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BB3" w:rsidRPr="004D232B" w:rsidRDefault="000D5BB3" w:rsidP="004D232B">
      <w:pPr>
        <w:suppressAutoHyphens/>
        <w:spacing w:line="360" w:lineRule="auto"/>
        <w:jc w:val="both"/>
        <w:rPr>
          <w:rFonts w:ascii="Arial" w:hAnsi="Arial" w:cs="Arial"/>
          <w:b/>
          <w:sz w:val="24"/>
          <w:lang w:val="es-EC"/>
        </w:rPr>
      </w:pPr>
      <w:r w:rsidRPr="004D232B">
        <w:rPr>
          <w:rFonts w:ascii="Arial" w:hAnsi="Arial" w:cs="Arial"/>
          <w:b/>
          <w:sz w:val="24"/>
          <w:lang w:val="es-EC"/>
        </w:rPr>
        <w:t>SEÑOR NOTARIO:</w:t>
      </w:r>
    </w:p>
    <w:p w:rsidR="000D5BB3" w:rsidRPr="004D232B" w:rsidRDefault="000D5BB3" w:rsidP="004D232B">
      <w:pPr>
        <w:tabs>
          <w:tab w:val="left" w:pos="9514"/>
        </w:tabs>
        <w:spacing w:line="360" w:lineRule="auto"/>
        <w:rPr>
          <w:rFonts w:ascii="Arial" w:eastAsia="Arial Unicode MS" w:hAnsi="Arial" w:cs="Arial"/>
          <w:sz w:val="24"/>
          <w:lang w:val="es-EC"/>
        </w:rPr>
      </w:pPr>
    </w:p>
    <w:p w:rsidR="000D5BB3" w:rsidRPr="004D232B" w:rsidRDefault="000D5BB3" w:rsidP="004D232B">
      <w:pPr>
        <w:tabs>
          <w:tab w:val="left" w:pos="9514"/>
        </w:tabs>
        <w:spacing w:line="360" w:lineRule="auto"/>
        <w:jc w:val="both"/>
        <w:rPr>
          <w:rFonts w:ascii="Arial" w:hAnsi="Arial" w:cs="Arial"/>
          <w:sz w:val="24"/>
          <w:lang w:val="es-EC"/>
        </w:rPr>
      </w:pPr>
      <w:r w:rsidRPr="004D232B">
        <w:rPr>
          <w:rFonts w:ascii="Arial" w:hAnsi="Arial" w:cs="Arial"/>
          <w:sz w:val="24"/>
          <w:lang w:val="es-EC"/>
        </w:rPr>
        <w:t>En el protocolo de escrituras públicas a su cargo, dígnese insertar una de CONSTITUCIÓN DE PRIMERA HIPOTECA ABIERTA Y PROHIBICIÓN VOLUNTARIA DE ENAJENAR, al tenor de las siguientes estipulaciones:</w:t>
      </w:r>
    </w:p>
    <w:p w:rsidR="000D5BB3" w:rsidRPr="004D232B" w:rsidRDefault="000D5BB3" w:rsidP="004D232B">
      <w:pPr>
        <w:spacing w:line="360" w:lineRule="auto"/>
        <w:rPr>
          <w:rFonts w:ascii="Arial" w:hAnsi="Arial" w:cs="Arial"/>
          <w:b/>
          <w:color w:val="000000"/>
          <w:sz w:val="24"/>
          <w:u w:val="single"/>
          <w:lang w:val="es-EC"/>
        </w:rPr>
      </w:pPr>
    </w:p>
    <w:p w:rsidR="000D5BB3" w:rsidRPr="004D232B" w:rsidRDefault="000D5BB3" w:rsidP="004D232B">
      <w:pPr>
        <w:suppressAutoHyphens/>
        <w:spacing w:line="360" w:lineRule="auto"/>
        <w:jc w:val="both"/>
        <w:rPr>
          <w:rFonts w:ascii="Arial" w:hAnsi="Arial" w:cs="Arial"/>
          <w:color w:val="000000"/>
          <w:sz w:val="24"/>
          <w:lang w:val="es-EC"/>
        </w:rPr>
      </w:pPr>
      <w:r w:rsidRPr="004D232B">
        <w:rPr>
          <w:rFonts w:ascii="Arial" w:hAnsi="Arial" w:cs="Arial"/>
          <w:b/>
          <w:color w:val="000000"/>
          <w:sz w:val="24"/>
          <w:lang w:val="es-EC"/>
        </w:rPr>
        <w:t>PRIMERA: COMPARECIENTES.-</w:t>
      </w:r>
      <w:r w:rsidR="00F94420" w:rsidRPr="004D232B">
        <w:rPr>
          <w:rFonts w:ascii="Arial" w:hAnsi="Arial" w:cs="Arial"/>
          <w:b/>
          <w:color w:val="000000"/>
          <w:sz w:val="24"/>
          <w:lang w:val="es-EC"/>
        </w:rPr>
        <w:t xml:space="preserve"> </w:t>
      </w:r>
      <w:r w:rsidRPr="004D232B">
        <w:rPr>
          <w:rFonts w:ascii="Arial" w:hAnsi="Arial" w:cs="Arial"/>
          <w:sz w:val="24"/>
          <w:lang w:val="es-EC"/>
        </w:rPr>
        <w:t xml:space="preserve">Comparecen a la celebración y suscripción de la presente escritura pública; por una parte, el </w:t>
      </w:r>
      <w:r w:rsidR="007C191E" w:rsidRPr="004D232B">
        <w:rPr>
          <w:rFonts w:ascii="Arial" w:hAnsi="Arial" w:cs="Arial"/>
          <w:b/>
          <w:sz w:val="24"/>
          <w:lang w:val="es-EC"/>
        </w:rPr>
        <w:t>INSTITUTO DE SEGURIDAD SOCIAL DE LA POLICÍA NACIONAL,</w:t>
      </w:r>
      <w:r w:rsidR="001E217C" w:rsidRPr="004D232B">
        <w:rPr>
          <w:rFonts w:ascii="Arial" w:hAnsi="Arial" w:cs="Arial"/>
          <w:b/>
          <w:sz w:val="24"/>
          <w:lang w:val="es-EC"/>
        </w:rPr>
        <w:t xml:space="preserve"> </w:t>
      </w:r>
      <w:r w:rsidRPr="004D232B">
        <w:rPr>
          <w:rFonts w:ascii="Arial" w:hAnsi="Arial" w:cs="Arial"/>
          <w:sz w:val="24"/>
          <w:lang w:val="es-EC"/>
        </w:rPr>
        <w:t xml:space="preserve">representado por el señor </w:t>
      </w:r>
      <w:r w:rsidR="004D232B" w:rsidRPr="004D232B">
        <w:rPr>
          <w:rFonts w:ascii="Arial" w:hAnsi="Arial" w:cs="Arial"/>
          <w:b/>
          <w:sz w:val="24"/>
          <w:lang w:val="es-ES_tradnl"/>
        </w:rPr>
        <w:t>GENERAL DE DISTRITO DR. DAVID IVAN PROAÑO SILVA</w:t>
      </w:r>
      <w:r w:rsidRPr="004D232B">
        <w:rPr>
          <w:rFonts w:ascii="Arial" w:hAnsi="Arial" w:cs="Arial"/>
          <w:sz w:val="24"/>
          <w:lang w:val="es-EC"/>
        </w:rPr>
        <w:t>, en su calidad de Director General y Representante Legal,</w:t>
      </w:r>
      <w:r w:rsidRPr="004D232B">
        <w:rPr>
          <w:rFonts w:ascii="Arial" w:hAnsi="Arial" w:cs="Arial"/>
          <w:color w:val="000000"/>
          <w:sz w:val="24"/>
          <w:lang w:val="es-EC"/>
        </w:rPr>
        <w:t xml:space="preserve"> conforme se justifica con los documentos habilitantes que se agregan</w:t>
      </w:r>
      <w:r w:rsidRPr="004D232B">
        <w:rPr>
          <w:rFonts w:ascii="Arial" w:hAnsi="Arial" w:cs="Arial"/>
          <w:sz w:val="24"/>
          <w:lang w:val="es-EC"/>
        </w:rPr>
        <w:t xml:space="preserve">, a quien  en adelante para efectos de este contrato se le denominará como el </w:t>
      </w:r>
      <w:r w:rsidRPr="004D232B">
        <w:rPr>
          <w:rFonts w:ascii="Arial" w:hAnsi="Arial" w:cs="Arial"/>
          <w:b/>
          <w:sz w:val="24"/>
          <w:lang w:val="es-EC"/>
        </w:rPr>
        <w:t>ACREEDOR HIPOTECARIO</w:t>
      </w:r>
      <w:r w:rsidRPr="004D232B">
        <w:rPr>
          <w:rFonts w:ascii="Arial" w:hAnsi="Arial" w:cs="Arial"/>
          <w:color w:val="000000"/>
          <w:sz w:val="24"/>
          <w:lang w:val="es-EC"/>
        </w:rPr>
        <w:t xml:space="preserve">; y, por otra parte, </w:t>
      </w:r>
      <w:r w:rsidR="00F24674" w:rsidRPr="004D232B">
        <w:rPr>
          <w:rFonts w:ascii="Arial" w:hAnsi="Arial" w:cs="Arial"/>
          <w:color w:val="000000"/>
          <w:sz w:val="24"/>
          <w:lang w:val="es-EC"/>
        </w:rPr>
        <w:t xml:space="preserve">los cónyuges señores: </w:t>
      </w:r>
      <w:r w:rsidR="004E7BE8" w:rsidRPr="004D232B">
        <w:rPr>
          <w:rFonts w:ascii="Arial" w:eastAsia="Andale Sans UI" w:hAnsi="Arial" w:cs="Arial"/>
          <w:b/>
          <w:kern w:val="1"/>
          <w:sz w:val="24"/>
          <w:highlight w:val="yellow"/>
          <w:lang w:val="es-EC"/>
        </w:rPr>
        <w:t xml:space="preserve">XXXXXX </w:t>
      </w:r>
      <w:r w:rsidR="00C24586" w:rsidRPr="004D232B">
        <w:rPr>
          <w:rFonts w:ascii="Arial" w:eastAsia="Andale Sans UI" w:hAnsi="Arial" w:cs="Arial"/>
          <w:b/>
          <w:kern w:val="1"/>
          <w:sz w:val="24"/>
          <w:highlight w:val="yellow"/>
          <w:lang w:val="es-EC"/>
        </w:rPr>
        <w:t xml:space="preserve">DE </w:t>
      </w:r>
      <w:r w:rsidR="00C24586" w:rsidRPr="004D232B">
        <w:rPr>
          <w:rFonts w:ascii="Arial" w:eastAsia="Arial" w:hAnsi="Arial" w:cs="Arial"/>
          <w:b/>
          <w:kern w:val="1"/>
          <w:sz w:val="24"/>
          <w:highlight w:val="yellow"/>
          <w:lang w:val="es-EC"/>
        </w:rPr>
        <w:t xml:space="preserve">POLICÍA EN SERVICIO ACTIVO </w:t>
      </w:r>
      <w:r w:rsidR="004E7BE8" w:rsidRPr="004D232B">
        <w:rPr>
          <w:rFonts w:ascii="Arial" w:eastAsia="Andale Sans UI" w:hAnsi="Arial" w:cs="Arial"/>
          <w:b/>
          <w:kern w:val="1"/>
          <w:sz w:val="24"/>
          <w:highlight w:val="yellow"/>
          <w:lang w:val="es-EC"/>
        </w:rPr>
        <w:t>XXXXXXXXX XXXXX XXXXX XXXXX</w:t>
      </w:r>
      <w:r w:rsidR="00C24586" w:rsidRPr="004D232B">
        <w:rPr>
          <w:rFonts w:ascii="Arial" w:eastAsia="Andale Sans UI" w:hAnsi="Arial" w:cs="Arial"/>
          <w:b/>
          <w:kern w:val="1"/>
          <w:sz w:val="24"/>
          <w:highlight w:val="yellow"/>
          <w:lang w:val="es-EC"/>
        </w:rPr>
        <w:t>, soltero</w:t>
      </w:r>
      <w:r w:rsidR="007D527F" w:rsidRPr="004D232B">
        <w:rPr>
          <w:rFonts w:ascii="Arial" w:hAnsi="Arial" w:cs="Arial"/>
          <w:sz w:val="24"/>
          <w:highlight w:val="yellow"/>
          <w:lang w:val="es-EC"/>
        </w:rPr>
        <w:t>,</w:t>
      </w:r>
      <w:r w:rsidR="007D527F" w:rsidRPr="004D232B">
        <w:rPr>
          <w:rFonts w:ascii="Arial" w:hAnsi="Arial" w:cs="Arial"/>
          <w:sz w:val="24"/>
          <w:lang w:val="es-EC"/>
        </w:rPr>
        <w:t xml:space="preserve"> por sus propios y personales derechos</w:t>
      </w:r>
      <w:r w:rsidR="00F24674" w:rsidRPr="004D232B">
        <w:rPr>
          <w:rFonts w:ascii="Arial" w:hAnsi="Arial" w:cs="Arial"/>
          <w:sz w:val="24"/>
          <w:lang w:val="es-EC"/>
        </w:rPr>
        <w:t xml:space="preserve"> y por los que tienen en la sociedad conyugal por ellos conformada</w:t>
      </w:r>
      <w:r w:rsidRPr="004D232B">
        <w:rPr>
          <w:rFonts w:ascii="Arial" w:hAnsi="Arial" w:cs="Arial"/>
          <w:color w:val="000000"/>
          <w:sz w:val="24"/>
          <w:lang w:val="es-EC"/>
        </w:rPr>
        <w:t xml:space="preserve">, a quienes en adelante para efectos de este contrato se les denominará como </w:t>
      </w:r>
      <w:r w:rsidR="007D527F" w:rsidRPr="004D232B">
        <w:rPr>
          <w:rFonts w:ascii="Arial" w:hAnsi="Arial" w:cs="Arial"/>
          <w:color w:val="000000"/>
          <w:sz w:val="24"/>
          <w:lang w:val="es-EC"/>
        </w:rPr>
        <w:t>L</w:t>
      </w:r>
      <w:r w:rsidR="00F24674" w:rsidRPr="004D232B">
        <w:rPr>
          <w:rFonts w:ascii="Arial" w:hAnsi="Arial" w:cs="Arial"/>
          <w:color w:val="000000"/>
          <w:sz w:val="24"/>
          <w:lang w:val="es-EC"/>
        </w:rPr>
        <w:t>OS</w:t>
      </w:r>
      <w:r w:rsidR="007D527F" w:rsidRPr="004D232B">
        <w:rPr>
          <w:rFonts w:ascii="Arial" w:hAnsi="Arial" w:cs="Arial"/>
          <w:color w:val="000000"/>
          <w:sz w:val="24"/>
          <w:lang w:val="es-EC"/>
        </w:rPr>
        <w:t xml:space="preserve"> DEUDOR</w:t>
      </w:r>
      <w:r w:rsidR="00F24674" w:rsidRPr="004D232B">
        <w:rPr>
          <w:rFonts w:ascii="Arial" w:hAnsi="Arial" w:cs="Arial"/>
          <w:color w:val="000000"/>
          <w:sz w:val="24"/>
          <w:lang w:val="es-EC"/>
        </w:rPr>
        <w:t>ES</w:t>
      </w:r>
      <w:r w:rsidR="007D527F" w:rsidRPr="004D232B">
        <w:rPr>
          <w:rFonts w:ascii="Arial" w:hAnsi="Arial" w:cs="Arial"/>
          <w:color w:val="000000"/>
          <w:sz w:val="24"/>
          <w:lang w:val="es-EC"/>
        </w:rPr>
        <w:t xml:space="preserve"> HIPOTECARI</w:t>
      </w:r>
      <w:r w:rsidR="00F24674" w:rsidRPr="004D232B">
        <w:rPr>
          <w:rFonts w:ascii="Arial" w:hAnsi="Arial" w:cs="Arial"/>
          <w:color w:val="000000"/>
          <w:sz w:val="24"/>
          <w:lang w:val="es-EC"/>
        </w:rPr>
        <w:t>OS</w:t>
      </w:r>
      <w:r w:rsidRPr="004D232B">
        <w:rPr>
          <w:rFonts w:ascii="Arial" w:hAnsi="Arial" w:cs="Arial"/>
          <w:color w:val="000000"/>
          <w:sz w:val="24"/>
          <w:lang w:val="es-EC"/>
        </w:rPr>
        <w:t xml:space="preserve">, quienes tienen a bien constituir y como en efecto así lo hacen por medio de este instrumento público PRIMERA HIPOTECA ABIERTA, ESPECIAL Y PREFERENTE a favor del Instituto de Seguridad Social de la Policía Nacional. Los comparecientes  son mayores de edad, ecuatorianos, legalmente capaces ante la ley para contratar y obligarse, </w:t>
      </w:r>
      <w:r w:rsidRPr="004D232B">
        <w:rPr>
          <w:rFonts w:ascii="Arial" w:hAnsi="Arial" w:cs="Arial"/>
          <w:sz w:val="24"/>
          <w:lang w:val="es-EC"/>
        </w:rPr>
        <w:t>quienes libre y voluntariamente convienen en celebrar el presente contrato, contenido en las siguientes cláusulas:</w:t>
      </w:r>
    </w:p>
    <w:p w:rsidR="002769AB" w:rsidRPr="004D232B" w:rsidRDefault="002769AB" w:rsidP="004D232B">
      <w:pPr>
        <w:suppressAutoHyphens/>
        <w:spacing w:line="360" w:lineRule="auto"/>
        <w:jc w:val="both"/>
        <w:rPr>
          <w:rFonts w:ascii="Arial" w:hAnsi="Arial" w:cs="Arial"/>
          <w:color w:val="000000"/>
          <w:sz w:val="24"/>
          <w:lang w:val="es-EC"/>
        </w:rPr>
      </w:pPr>
    </w:p>
    <w:p w:rsidR="00CA60DE" w:rsidRPr="004D232B" w:rsidRDefault="00CA60DE" w:rsidP="004D232B">
      <w:pPr>
        <w:tabs>
          <w:tab w:val="left" w:pos="3240"/>
        </w:tabs>
        <w:suppressAutoHyphens/>
        <w:spacing w:line="360" w:lineRule="auto"/>
        <w:ind w:right="-240"/>
        <w:jc w:val="both"/>
        <w:rPr>
          <w:rFonts w:ascii="Arial" w:eastAsia="Arial" w:hAnsi="Arial" w:cs="Arial"/>
          <w:bCs/>
          <w:kern w:val="1"/>
          <w:sz w:val="24"/>
          <w:lang w:val="es-EC"/>
        </w:rPr>
      </w:pPr>
      <w:r w:rsidRPr="004D232B">
        <w:rPr>
          <w:rFonts w:ascii="Arial" w:hAnsi="Arial" w:cs="Arial"/>
          <w:b/>
          <w:sz w:val="24"/>
          <w:lang w:val="es-EC"/>
        </w:rPr>
        <w:t xml:space="preserve">SEGUNDA: ANTECEDENTES.- a) </w:t>
      </w:r>
      <w:r w:rsidRPr="004D232B">
        <w:rPr>
          <w:rFonts w:ascii="Arial" w:hAnsi="Arial" w:cs="Arial"/>
          <w:sz w:val="24"/>
          <w:lang w:val="es-EC"/>
        </w:rPr>
        <w:t xml:space="preserve">Mediante </w:t>
      </w:r>
      <w:r w:rsidRPr="004D232B">
        <w:rPr>
          <w:rFonts w:ascii="Arial" w:hAnsi="Arial" w:cs="Arial"/>
          <w:b/>
          <w:sz w:val="24"/>
          <w:lang w:val="es-EC"/>
        </w:rPr>
        <w:t>ESCRITURA PÚBLICA</w:t>
      </w:r>
      <w:r w:rsidRPr="004D232B">
        <w:rPr>
          <w:rFonts w:ascii="Arial" w:hAnsi="Arial" w:cs="Arial"/>
          <w:sz w:val="24"/>
          <w:lang w:val="es-EC"/>
        </w:rPr>
        <w:t xml:space="preserve"> de </w:t>
      </w:r>
      <w:r w:rsidRPr="004D232B">
        <w:rPr>
          <w:rFonts w:ascii="Arial" w:hAnsi="Arial" w:cs="Arial"/>
          <w:b/>
          <w:sz w:val="24"/>
          <w:highlight w:val="yellow"/>
          <w:lang w:val="es-EC"/>
        </w:rPr>
        <w:t>XXXXXXXXXX</w:t>
      </w:r>
      <w:r w:rsidRPr="004D232B">
        <w:rPr>
          <w:rFonts w:ascii="Arial" w:hAnsi="Arial" w:cs="Arial"/>
          <w:sz w:val="24"/>
          <w:highlight w:val="yellow"/>
          <w:lang w:val="es-EC"/>
        </w:rPr>
        <w:t>,</w:t>
      </w:r>
      <w:r w:rsidRPr="004D232B">
        <w:rPr>
          <w:rFonts w:ascii="Arial" w:hAnsi="Arial" w:cs="Arial"/>
          <w:sz w:val="24"/>
          <w:lang w:val="es-EC"/>
        </w:rPr>
        <w:t xml:space="preserve"> celebrada el </w:t>
      </w:r>
      <w:r w:rsidRPr="004D232B">
        <w:rPr>
          <w:rFonts w:ascii="Arial" w:hAnsi="Arial" w:cs="Arial"/>
          <w:sz w:val="24"/>
          <w:highlight w:val="yellow"/>
          <w:lang w:val="es-EC"/>
        </w:rPr>
        <w:t>XXXXXXX,</w:t>
      </w:r>
      <w:r w:rsidRPr="004D232B">
        <w:rPr>
          <w:rFonts w:ascii="Arial" w:hAnsi="Arial" w:cs="Arial"/>
          <w:sz w:val="24"/>
          <w:lang w:val="es-EC"/>
        </w:rPr>
        <w:t xml:space="preserve"> ante el </w:t>
      </w:r>
      <w:r w:rsidRPr="004D232B">
        <w:rPr>
          <w:rFonts w:ascii="Arial" w:hAnsi="Arial" w:cs="Arial"/>
          <w:sz w:val="24"/>
          <w:highlight w:val="yellow"/>
          <w:lang w:val="es-EC"/>
        </w:rPr>
        <w:t>XXXXXXX,</w:t>
      </w:r>
      <w:r w:rsidRPr="004D232B">
        <w:rPr>
          <w:rFonts w:ascii="Arial" w:hAnsi="Arial" w:cs="Arial"/>
          <w:sz w:val="24"/>
          <w:lang w:val="es-EC"/>
        </w:rPr>
        <w:t xml:space="preserve"> Notario </w:t>
      </w:r>
      <w:r w:rsidRPr="004D232B">
        <w:rPr>
          <w:rFonts w:ascii="Arial" w:hAnsi="Arial" w:cs="Arial"/>
          <w:sz w:val="24"/>
          <w:highlight w:val="yellow"/>
          <w:lang w:val="es-EC"/>
        </w:rPr>
        <w:t>XXXXX</w:t>
      </w:r>
      <w:r w:rsidRPr="004D232B">
        <w:rPr>
          <w:rFonts w:ascii="Arial" w:hAnsi="Arial" w:cs="Arial"/>
          <w:sz w:val="24"/>
          <w:lang w:val="es-EC"/>
        </w:rPr>
        <w:t xml:space="preserve"> del Cantón </w:t>
      </w:r>
      <w:r w:rsidRPr="004D232B">
        <w:rPr>
          <w:rFonts w:ascii="Arial" w:hAnsi="Arial" w:cs="Arial"/>
          <w:sz w:val="24"/>
          <w:highlight w:val="yellow"/>
          <w:lang w:val="es-EC"/>
        </w:rPr>
        <w:t>XXXXXXXX</w:t>
      </w:r>
      <w:r w:rsidRPr="004D232B">
        <w:rPr>
          <w:rFonts w:ascii="Arial" w:hAnsi="Arial" w:cs="Arial"/>
          <w:sz w:val="24"/>
          <w:lang w:val="es-EC"/>
        </w:rPr>
        <w:t xml:space="preserve"> e inscrita en el Registro de la Propiedad del Cantón </w:t>
      </w:r>
      <w:r w:rsidRPr="004D232B">
        <w:rPr>
          <w:rFonts w:ascii="Arial" w:hAnsi="Arial" w:cs="Arial"/>
          <w:sz w:val="24"/>
          <w:highlight w:val="yellow"/>
          <w:lang w:val="es-EC"/>
        </w:rPr>
        <w:t>XXXXXXX,</w:t>
      </w:r>
      <w:r w:rsidRPr="004D232B">
        <w:rPr>
          <w:rFonts w:ascii="Arial" w:hAnsi="Arial" w:cs="Arial"/>
          <w:sz w:val="24"/>
          <w:lang w:val="es-EC"/>
        </w:rPr>
        <w:t xml:space="preserve"> el </w:t>
      </w:r>
      <w:r w:rsidRPr="004D232B">
        <w:rPr>
          <w:rFonts w:ascii="Arial" w:hAnsi="Arial" w:cs="Arial"/>
          <w:b/>
          <w:bCs/>
          <w:color w:val="000000"/>
          <w:sz w:val="24"/>
          <w:highlight w:val="yellow"/>
          <w:lang w:val="es-EC"/>
        </w:rPr>
        <w:t>XXXXXXXX XXXXXX XXXXXXX</w:t>
      </w:r>
      <w:r w:rsidRPr="004D232B">
        <w:rPr>
          <w:rFonts w:ascii="Arial" w:hAnsi="Arial" w:cs="Arial"/>
          <w:sz w:val="24"/>
          <w:lang w:val="es-EC"/>
        </w:rPr>
        <w:t xml:space="preserve">, el señor </w:t>
      </w:r>
      <w:r w:rsidRPr="004D232B">
        <w:rPr>
          <w:rFonts w:ascii="Arial" w:hAnsi="Arial" w:cs="Arial"/>
          <w:b/>
          <w:bCs/>
          <w:color w:val="000000"/>
          <w:sz w:val="24"/>
          <w:highlight w:val="yellow"/>
          <w:lang w:val="es-EC"/>
        </w:rPr>
        <w:t>XXXXX XXXXX XXXXXXX</w:t>
      </w:r>
      <w:r w:rsidRPr="004D232B">
        <w:rPr>
          <w:rFonts w:ascii="Arial" w:hAnsi="Arial" w:cs="Arial"/>
          <w:sz w:val="24"/>
          <w:lang w:val="es-EC"/>
        </w:rPr>
        <w:t xml:space="preserve">; soltero, adquirió por compra realizada a los cónyuges señores </w:t>
      </w:r>
      <w:r w:rsidRPr="004D232B">
        <w:rPr>
          <w:rFonts w:ascii="Arial" w:hAnsi="Arial" w:cs="Arial"/>
          <w:b/>
          <w:bCs/>
          <w:color w:val="000000"/>
          <w:sz w:val="24"/>
          <w:highlight w:val="yellow"/>
          <w:lang w:val="es-EC"/>
        </w:rPr>
        <w:t>XXXXXXXX XXXXXXX</w:t>
      </w:r>
      <w:r w:rsidRPr="004D232B">
        <w:rPr>
          <w:rFonts w:ascii="Arial" w:hAnsi="Arial" w:cs="Arial"/>
          <w:b/>
          <w:bCs/>
          <w:color w:val="000000"/>
          <w:sz w:val="24"/>
          <w:lang w:val="es-EC"/>
        </w:rPr>
        <w:t xml:space="preserve"> y </w:t>
      </w:r>
      <w:r w:rsidRPr="004D232B">
        <w:rPr>
          <w:rFonts w:ascii="Arial" w:hAnsi="Arial" w:cs="Arial"/>
          <w:b/>
          <w:bCs/>
          <w:color w:val="000000"/>
          <w:sz w:val="24"/>
          <w:highlight w:val="yellow"/>
          <w:lang w:val="es-EC"/>
        </w:rPr>
        <w:t>XXXXXX XXXX XXXXX</w:t>
      </w:r>
      <w:r w:rsidRPr="004D232B">
        <w:rPr>
          <w:rFonts w:ascii="Arial" w:eastAsia="Arial" w:hAnsi="Arial" w:cs="Arial"/>
          <w:b/>
          <w:bCs/>
          <w:kern w:val="1"/>
          <w:sz w:val="24"/>
          <w:lang w:val="es-EC"/>
        </w:rPr>
        <w:t xml:space="preserve">, EL DEPARTAMENTO SIGNADO CON EL NÚMERO </w:t>
      </w:r>
      <w:r w:rsidRPr="004D232B">
        <w:rPr>
          <w:rFonts w:ascii="Arial" w:hAnsi="Arial" w:cs="Arial"/>
          <w:b/>
          <w:bCs/>
          <w:color w:val="000000"/>
          <w:sz w:val="24"/>
          <w:highlight w:val="yellow"/>
          <w:lang w:val="es-EC"/>
        </w:rPr>
        <w:t>XXXXX</w:t>
      </w:r>
      <w:r w:rsidRPr="004D232B">
        <w:rPr>
          <w:rFonts w:ascii="Arial" w:eastAsia="Arial" w:hAnsi="Arial" w:cs="Arial"/>
          <w:b/>
          <w:bCs/>
          <w:kern w:val="1"/>
          <w:sz w:val="24"/>
          <w:lang w:val="es-EC"/>
        </w:rPr>
        <w:t xml:space="preserve">; ALÍCUOTA: </w:t>
      </w:r>
      <w:r w:rsidRPr="004D232B">
        <w:rPr>
          <w:rFonts w:ascii="Arial" w:eastAsia="Arial" w:hAnsi="Arial" w:cs="Arial"/>
          <w:bCs/>
          <w:kern w:val="1"/>
          <w:sz w:val="24"/>
          <w:highlight w:val="yellow"/>
          <w:lang w:val="es-EC"/>
        </w:rPr>
        <w:t>Uno punto veinte y seis por ciento</w:t>
      </w:r>
      <w:r w:rsidRPr="004D232B">
        <w:rPr>
          <w:rFonts w:ascii="Arial" w:eastAsia="Arial" w:hAnsi="Arial" w:cs="Arial"/>
          <w:bCs/>
          <w:kern w:val="1"/>
          <w:sz w:val="24"/>
          <w:lang w:val="es-EC"/>
        </w:rPr>
        <w:t xml:space="preserve">; </w:t>
      </w:r>
      <w:r w:rsidRPr="004D232B">
        <w:rPr>
          <w:rFonts w:ascii="Arial" w:eastAsia="Arial" w:hAnsi="Arial" w:cs="Arial"/>
          <w:b/>
          <w:bCs/>
          <w:kern w:val="1"/>
          <w:sz w:val="24"/>
          <w:highlight w:val="yellow"/>
          <w:lang w:val="es-EC"/>
        </w:rPr>
        <w:t xml:space="preserve">PATIO JARDÍN: ALÍCUOTA: </w:t>
      </w:r>
      <w:r w:rsidRPr="004D232B">
        <w:rPr>
          <w:rFonts w:ascii="Arial" w:eastAsia="Arial" w:hAnsi="Arial" w:cs="Arial"/>
          <w:bCs/>
          <w:kern w:val="1"/>
          <w:sz w:val="24"/>
          <w:highlight w:val="yellow"/>
          <w:lang w:val="es-EC"/>
        </w:rPr>
        <w:t xml:space="preserve">Cero punto veinte y siete por ciento; </w:t>
      </w:r>
      <w:r w:rsidRPr="004D232B">
        <w:rPr>
          <w:rFonts w:ascii="Arial" w:eastAsia="Arial" w:hAnsi="Arial" w:cs="Arial"/>
          <w:b/>
          <w:bCs/>
          <w:kern w:val="1"/>
          <w:sz w:val="24"/>
          <w:highlight w:val="yellow"/>
          <w:lang w:val="es-EC"/>
        </w:rPr>
        <w:t xml:space="preserve">ALÍCUOTA TOTAL: </w:t>
      </w:r>
      <w:r w:rsidRPr="004D232B">
        <w:rPr>
          <w:rFonts w:ascii="Arial" w:eastAsia="Arial" w:hAnsi="Arial" w:cs="Arial"/>
          <w:bCs/>
          <w:kern w:val="1"/>
          <w:sz w:val="24"/>
          <w:highlight w:val="yellow"/>
          <w:lang w:val="es-EC"/>
        </w:rPr>
        <w:t xml:space="preserve">Uno punto cincuenta y tres por ciento, que forman parte del Conjunto Parque Residencial </w:t>
      </w:r>
      <w:r w:rsidRPr="004D232B">
        <w:rPr>
          <w:rFonts w:ascii="Arial" w:hAnsi="Arial" w:cs="Arial"/>
          <w:b/>
          <w:bCs/>
          <w:color w:val="000000"/>
          <w:sz w:val="24"/>
          <w:highlight w:val="yellow"/>
          <w:lang w:val="es-EC"/>
        </w:rPr>
        <w:t>XXXXX</w:t>
      </w:r>
      <w:r w:rsidRPr="004D232B">
        <w:rPr>
          <w:rFonts w:ascii="Arial" w:eastAsia="Arial" w:hAnsi="Arial" w:cs="Arial"/>
          <w:bCs/>
          <w:kern w:val="1"/>
          <w:sz w:val="24"/>
          <w:highlight w:val="yellow"/>
          <w:lang w:val="es-EC"/>
        </w:rPr>
        <w:t xml:space="preserve">, situado en la parroquia </w:t>
      </w:r>
      <w:r w:rsidRPr="004D232B">
        <w:rPr>
          <w:rFonts w:ascii="Arial" w:hAnsi="Arial" w:cs="Arial"/>
          <w:b/>
          <w:bCs/>
          <w:color w:val="000000"/>
          <w:sz w:val="24"/>
          <w:highlight w:val="yellow"/>
          <w:lang w:val="es-EC"/>
        </w:rPr>
        <w:t>XXXXX</w:t>
      </w:r>
      <w:r w:rsidRPr="004D232B">
        <w:rPr>
          <w:rFonts w:ascii="Arial" w:eastAsia="Arial" w:hAnsi="Arial" w:cs="Arial"/>
          <w:bCs/>
          <w:kern w:val="1"/>
          <w:sz w:val="24"/>
          <w:highlight w:val="yellow"/>
          <w:lang w:val="es-EC"/>
        </w:rPr>
        <w:t xml:space="preserve">, cantón </w:t>
      </w:r>
      <w:r w:rsidRPr="004D232B">
        <w:rPr>
          <w:rFonts w:ascii="Arial" w:hAnsi="Arial" w:cs="Arial"/>
          <w:b/>
          <w:bCs/>
          <w:color w:val="000000"/>
          <w:sz w:val="24"/>
          <w:highlight w:val="yellow"/>
          <w:lang w:val="es-EC"/>
        </w:rPr>
        <w:t>XXXXX</w:t>
      </w:r>
      <w:r w:rsidRPr="004D232B">
        <w:rPr>
          <w:rFonts w:ascii="Arial" w:eastAsia="Arial" w:hAnsi="Arial" w:cs="Arial"/>
          <w:bCs/>
          <w:kern w:val="1"/>
          <w:sz w:val="24"/>
          <w:highlight w:val="yellow"/>
          <w:lang w:val="es-EC"/>
        </w:rPr>
        <w:t xml:space="preserve">, provincia de </w:t>
      </w:r>
      <w:r w:rsidRPr="004D232B">
        <w:rPr>
          <w:rFonts w:ascii="Arial" w:hAnsi="Arial" w:cs="Arial"/>
          <w:b/>
          <w:bCs/>
          <w:color w:val="000000"/>
          <w:sz w:val="24"/>
          <w:highlight w:val="yellow"/>
          <w:lang w:val="es-EC"/>
        </w:rPr>
        <w:t>XXXXX</w:t>
      </w:r>
      <w:r w:rsidRPr="004D232B">
        <w:rPr>
          <w:rFonts w:ascii="Arial" w:eastAsia="Arial" w:hAnsi="Arial" w:cs="Arial"/>
          <w:bCs/>
          <w:kern w:val="1"/>
          <w:sz w:val="24"/>
          <w:lang w:val="es-EC"/>
        </w:rPr>
        <w:t xml:space="preserve">, circunscrito dentro de los siguientes linderos y dimensiones específicos: </w:t>
      </w:r>
    </w:p>
    <w:p w:rsidR="00CA60DE" w:rsidRPr="004D232B" w:rsidRDefault="00CA60DE" w:rsidP="004D232B">
      <w:pPr>
        <w:tabs>
          <w:tab w:val="left" w:pos="3240"/>
        </w:tabs>
        <w:suppressAutoHyphens/>
        <w:spacing w:line="360" w:lineRule="auto"/>
        <w:ind w:right="-240"/>
        <w:jc w:val="both"/>
        <w:rPr>
          <w:rFonts w:ascii="Arial" w:eastAsia="Arial" w:hAnsi="Arial" w:cs="Arial"/>
          <w:bCs/>
          <w:kern w:val="1"/>
          <w:sz w:val="24"/>
          <w:lang w:val="es-EC"/>
        </w:rPr>
      </w:pPr>
    </w:p>
    <w:p w:rsidR="00CA60DE" w:rsidRPr="004D232B" w:rsidRDefault="00CA60DE" w:rsidP="004D232B">
      <w:pPr>
        <w:tabs>
          <w:tab w:val="left" w:pos="3240"/>
        </w:tabs>
        <w:suppressAutoHyphens/>
        <w:spacing w:line="360" w:lineRule="auto"/>
        <w:ind w:right="-240"/>
        <w:jc w:val="both"/>
        <w:rPr>
          <w:rFonts w:ascii="Arial" w:eastAsia="Arial" w:hAnsi="Arial" w:cs="Arial"/>
          <w:bCs/>
          <w:kern w:val="1"/>
          <w:sz w:val="24"/>
          <w:highlight w:val="yellow"/>
          <w:lang w:val="es-EC"/>
        </w:rPr>
      </w:pPr>
      <w:r w:rsidRPr="004D232B">
        <w:rPr>
          <w:rFonts w:ascii="Arial" w:eastAsia="Arial" w:hAnsi="Arial" w:cs="Arial"/>
          <w:b/>
          <w:bCs/>
          <w:kern w:val="1"/>
          <w:sz w:val="24"/>
          <w:highlight w:val="yellow"/>
          <w:lang w:val="es-EC"/>
        </w:rPr>
        <w:t xml:space="preserve">DEPARTAMENTO SIGNADO CON EL NÚMERO </w:t>
      </w:r>
      <w:r w:rsidRPr="004D232B">
        <w:rPr>
          <w:rFonts w:ascii="Arial" w:hAnsi="Arial" w:cs="Arial"/>
          <w:b/>
          <w:bCs/>
          <w:color w:val="000000"/>
          <w:sz w:val="24"/>
          <w:highlight w:val="yellow"/>
          <w:lang w:val="es-EC"/>
        </w:rPr>
        <w:t>XXXXX</w:t>
      </w:r>
      <w:r w:rsidRPr="004D232B">
        <w:rPr>
          <w:rFonts w:ascii="Arial" w:eastAsia="Arial" w:hAnsi="Arial" w:cs="Arial"/>
          <w:b/>
          <w:bCs/>
          <w:kern w:val="1"/>
          <w:sz w:val="24"/>
          <w:highlight w:val="yellow"/>
          <w:lang w:val="es-EC"/>
        </w:rPr>
        <w:t>: Nivel:</w:t>
      </w:r>
      <w:r w:rsidRPr="004D232B">
        <w:rPr>
          <w:rFonts w:ascii="Arial" w:eastAsia="Arial" w:hAnsi="Arial" w:cs="Arial"/>
          <w:bCs/>
          <w:kern w:val="1"/>
          <w:sz w:val="24"/>
          <w:highlight w:val="yellow"/>
          <w:lang w:val="es-EC"/>
        </w:rPr>
        <w:t xml:space="preserve"> Mas dos mil </w:t>
      </w:r>
      <w:r w:rsidRPr="004D232B">
        <w:rPr>
          <w:rFonts w:ascii="Arial" w:eastAsia="Arial" w:hAnsi="Arial" w:cs="Arial"/>
          <w:bCs/>
          <w:kern w:val="1"/>
          <w:sz w:val="24"/>
          <w:highlight w:val="yellow"/>
          <w:lang w:val="es-EC"/>
        </w:rPr>
        <w:lastRenderedPageBreak/>
        <w:t xml:space="preserve">ochocientos treinta y siete coma cuarenta y ocho; </w:t>
      </w:r>
      <w:r w:rsidRPr="004D232B">
        <w:rPr>
          <w:rFonts w:ascii="Arial" w:eastAsia="Arial" w:hAnsi="Arial" w:cs="Arial"/>
          <w:b/>
          <w:bCs/>
          <w:kern w:val="1"/>
          <w:sz w:val="24"/>
          <w:highlight w:val="yellow"/>
          <w:lang w:val="es-EC"/>
        </w:rPr>
        <w:t xml:space="preserve">ÁREA DE CONSTRUCCIÓN: </w:t>
      </w:r>
      <w:r w:rsidRPr="004D232B">
        <w:rPr>
          <w:rFonts w:ascii="Arial" w:eastAsia="Arial" w:hAnsi="Arial" w:cs="Arial"/>
          <w:bCs/>
          <w:kern w:val="1"/>
          <w:sz w:val="24"/>
          <w:highlight w:val="yellow"/>
          <w:lang w:val="es-EC"/>
        </w:rPr>
        <w:t xml:space="preserve">Sesenta y cuatro metros cuadrados sesenta decímetros cuadrados; </w:t>
      </w:r>
      <w:r w:rsidRPr="004D232B">
        <w:rPr>
          <w:rFonts w:ascii="Arial" w:eastAsia="Arial" w:hAnsi="Arial" w:cs="Arial"/>
          <w:b/>
          <w:bCs/>
          <w:kern w:val="1"/>
          <w:sz w:val="24"/>
          <w:highlight w:val="yellow"/>
          <w:lang w:val="es-EC"/>
        </w:rPr>
        <w:t xml:space="preserve">NORTE: </w:t>
      </w:r>
      <w:r w:rsidRPr="004D232B">
        <w:rPr>
          <w:rFonts w:ascii="Arial" w:eastAsia="Arial" w:hAnsi="Arial" w:cs="Arial"/>
          <w:bCs/>
          <w:kern w:val="1"/>
          <w:sz w:val="24"/>
          <w:highlight w:val="yellow"/>
          <w:lang w:val="es-EC"/>
        </w:rPr>
        <w:t xml:space="preserve">Con pared medianera y departamento número PB-cero dos, en seis metros veinte y cinco centímetros; y, con patio interior departamento número PB-cero tres en cuatro metros treinta centímetros; </w:t>
      </w:r>
      <w:r w:rsidRPr="004D232B">
        <w:rPr>
          <w:rFonts w:ascii="Arial" w:eastAsia="Arial" w:hAnsi="Arial" w:cs="Arial"/>
          <w:b/>
          <w:bCs/>
          <w:kern w:val="1"/>
          <w:sz w:val="24"/>
          <w:highlight w:val="yellow"/>
          <w:lang w:val="es-EC"/>
        </w:rPr>
        <w:t xml:space="preserve">SUR: </w:t>
      </w:r>
      <w:r w:rsidRPr="004D232B">
        <w:rPr>
          <w:rFonts w:ascii="Arial" w:eastAsia="Arial" w:hAnsi="Arial" w:cs="Arial"/>
          <w:bCs/>
          <w:kern w:val="1"/>
          <w:sz w:val="24"/>
          <w:highlight w:val="yellow"/>
          <w:lang w:val="es-EC"/>
        </w:rPr>
        <w:t xml:space="preserve">Con pared propia y fachada interior, en diez metros cincuenta y seis centímetros; </w:t>
      </w:r>
      <w:r w:rsidRPr="004D232B">
        <w:rPr>
          <w:rFonts w:ascii="Arial" w:eastAsia="Arial" w:hAnsi="Arial" w:cs="Arial"/>
          <w:b/>
          <w:bCs/>
          <w:kern w:val="1"/>
          <w:sz w:val="24"/>
          <w:highlight w:val="yellow"/>
          <w:lang w:val="es-EC"/>
        </w:rPr>
        <w:t xml:space="preserve">ESTE: </w:t>
      </w:r>
      <w:r w:rsidRPr="004D232B">
        <w:rPr>
          <w:rFonts w:ascii="Arial" w:eastAsia="Arial" w:hAnsi="Arial" w:cs="Arial"/>
          <w:bCs/>
          <w:kern w:val="1"/>
          <w:sz w:val="24"/>
          <w:highlight w:val="yellow"/>
          <w:lang w:val="es-EC"/>
        </w:rPr>
        <w:t xml:space="preserve">Con pared propia y fachada interior, en seis metros doce centímetros; </w:t>
      </w:r>
      <w:r w:rsidRPr="004D232B">
        <w:rPr>
          <w:rFonts w:ascii="Arial" w:eastAsia="Arial" w:hAnsi="Arial" w:cs="Arial"/>
          <w:b/>
          <w:bCs/>
          <w:kern w:val="1"/>
          <w:sz w:val="24"/>
          <w:highlight w:val="yellow"/>
          <w:lang w:val="es-EC"/>
        </w:rPr>
        <w:t xml:space="preserve">OESTE: </w:t>
      </w:r>
      <w:r w:rsidRPr="004D232B">
        <w:rPr>
          <w:rFonts w:ascii="Arial" w:eastAsia="Arial" w:hAnsi="Arial" w:cs="Arial"/>
          <w:bCs/>
          <w:kern w:val="1"/>
          <w:sz w:val="24"/>
          <w:highlight w:val="yellow"/>
          <w:lang w:val="es-EC"/>
        </w:rPr>
        <w:t xml:space="preserve">Con pared propia y ducto de gradas, en seis metros doce centímetros; </w:t>
      </w:r>
      <w:r w:rsidRPr="004D232B">
        <w:rPr>
          <w:rFonts w:ascii="Arial" w:eastAsia="Arial" w:hAnsi="Arial" w:cs="Arial"/>
          <w:b/>
          <w:bCs/>
          <w:kern w:val="1"/>
          <w:sz w:val="24"/>
          <w:highlight w:val="yellow"/>
          <w:lang w:val="es-EC"/>
        </w:rPr>
        <w:t xml:space="preserve">ARRIBA: </w:t>
      </w:r>
      <w:r w:rsidRPr="004D232B">
        <w:rPr>
          <w:rFonts w:ascii="Arial" w:eastAsia="Arial" w:hAnsi="Arial" w:cs="Arial"/>
          <w:bCs/>
          <w:kern w:val="1"/>
          <w:sz w:val="24"/>
          <w:highlight w:val="yellow"/>
          <w:lang w:val="es-EC"/>
        </w:rPr>
        <w:t xml:space="preserve">Con departamento número Ciento tres, en sesenta y cuatro metros cuadrados setenta decímetros cuadrados; y, </w:t>
      </w:r>
      <w:r w:rsidRPr="004D232B">
        <w:rPr>
          <w:rFonts w:ascii="Arial" w:eastAsia="Arial" w:hAnsi="Arial" w:cs="Arial"/>
          <w:b/>
          <w:bCs/>
          <w:kern w:val="1"/>
          <w:sz w:val="24"/>
          <w:highlight w:val="yellow"/>
          <w:lang w:val="es-EC"/>
        </w:rPr>
        <w:t xml:space="preserve">ABAJO: </w:t>
      </w:r>
      <w:r w:rsidRPr="004D232B">
        <w:rPr>
          <w:rFonts w:ascii="Arial" w:eastAsia="Arial" w:hAnsi="Arial" w:cs="Arial"/>
          <w:bCs/>
          <w:kern w:val="1"/>
          <w:sz w:val="24"/>
          <w:highlight w:val="yellow"/>
          <w:lang w:val="es-EC"/>
        </w:rPr>
        <w:t xml:space="preserve">Con subsuelo, en sesenta y cuatro metros cuadrados setenta decímetros cuadrados; </w:t>
      </w:r>
    </w:p>
    <w:p w:rsidR="00CA60DE" w:rsidRPr="004D232B" w:rsidRDefault="00CA60DE" w:rsidP="004D232B">
      <w:pPr>
        <w:tabs>
          <w:tab w:val="left" w:pos="3240"/>
        </w:tabs>
        <w:suppressAutoHyphens/>
        <w:spacing w:line="360" w:lineRule="auto"/>
        <w:ind w:right="-240"/>
        <w:jc w:val="both"/>
        <w:rPr>
          <w:rFonts w:ascii="Arial" w:eastAsia="Arial" w:hAnsi="Arial" w:cs="Arial"/>
          <w:bCs/>
          <w:kern w:val="1"/>
          <w:sz w:val="24"/>
          <w:highlight w:val="yellow"/>
          <w:lang w:val="es-EC"/>
        </w:rPr>
      </w:pPr>
    </w:p>
    <w:p w:rsidR="00CA60DE" w:rsidRPr="004D232B" w:rsidRDefault="00CA60DE" w:rsidP="004D232B">
      <w:pPr>
        <w:tabs>
          <w:tab w:val="left" w:pos="3240"/>
        </w:tabs>
        <w:suppressAutoHyphens/>
        <w:spacing w:line="360" w:lineRule="auto"/>
        <w:ind w:right="-240"/>
        <w:jc w:val="both"/>
        <w:rPr>
          <w:rFonts w:ascii="Arial" w:eastAsia="Arial" w:hAnsi="Arial" w:cs="Arial"/>
          <w:bCs/>
          <w:kern w:val="1"/>
          <w:sz w:val="24"/>
          <w:lang w:val="es-EC"/>
        </w:rPr>
      </w:pPr>
      <w:r w:rsidRPr="004D232B">
        <w:rPr>
          <w:rFonts w:ascii="Arial" w:eastAsia="Arial" w:hAnsi="Arial" w:cs="Arial"/>
          <w:b/>
          <w:bCs/>
          <w:kern w:val="1"/>
          <w:sz w:val="24"/>
          <w:highlight w:val="yellow"/>
          <w:lang w:val="es-EC"/>
        </w:rPr>
        <w:t xml:space="preserve">PATIO-JARDÍN DEPARTAMENTO SIGNADO </w:t>
      </w:r>
      <w:r w:rsidRPr="004D232B">
        <w:rPr>
          <w:rFonts w:ascii="Arial" w:hAnsi="Arial" w:cs="Arial"/>
          <w:b/>
          <w:bCs/>
          <w:color w:val="000000"/>
          <w:sz w:val="24"/>
          <w:highlight w:val="yellow"/>
          <w:lang w:val="es-EC"/>
        </w:rPr>
        <w:t>XXXXX</w:t>
      </w:r>
      <w:r w:rsidRPr="004D232B">
        <w:rPr>
          <w:rFonts w:ascii="Arial" w:eastAsia="Arial" w:hAnsi="Arial" w:cs="Arial"/>
          <w:b/>
          <w:bCs/>
          <w:kern w:val="1"/>
          <w:sz w:val="24"/>
          <w:highlight w:val="yellow"/>
          <w:lang w:val="es-EC"/>
        </w:rPr>
        <w:t>: Nivel:</w:t>
      </w:r>
      <w:r w:rsidRPr="004D232B">
        <w:rPr>
          <w:rFonts w:ascii="Arial" w:eastAsia="Arial" w:hAnsi="Arial" w:cs="Arial"/>
          <w:bCs/>
          <w:kern w:val="1"/>
          <w:sz w:val="24"/>
          <w:highlight w:val="yellow"/>
          <w:lang w:val="es-EC"/>
        </w:rPr>
        <w:t xml:space="preserve"> Mas dos mil ochocientos treinta y siete coma cuarenta y ocho; </w:t>
      </w:r>
      <w:r w:rsidRPr="004D232B">
        <w:rPr>
          <w:rFonts w:ascii="Arial" w:eastAsia="Arial" w:hAnsi="Arial" w:cs="Arial"/>
          <w:b/>
          <w:bCs/>
          <w:kern w:val="1"/>
          <w:sz w:val="24"/>
          <w:highlight w:val="yellow"/>
          <w:lang w:val="es-EC"/>
        </w:rPr>
        <w:t xml:space="preserve">ÁREA ABIERTA: </w:t>
      </w:r>
      <w:r w:rsidRPr="004D232B">
        <w:rPr>
          <w:rFonts w:ascii="Arial" w:eastAsia="Arial" w:hAnsi="Arial" w:cs="Arial"/>
          <w:bCs/>
          <w:kern w:val="1"/>
          <w:sz w:val="24"/>
          <w:highlight w:val="yellow"/>
          <w:lang w:val="es-EC"/>
        </w:rPr>
        <w:t xml:space="preserve">Trece metros cuadrados sesenta y cinco decímetros cuadrados; </w:t>
      </w:r>
      <w:r w:rsidRPr="004D232B">
        <w:rPr>
          <w:rFonts w:ascii="Arial" w:eastAsia="Arial" w:hAnsi="Arial" w:cs="Arial"/>
          <w:b/>
          <w:bCs/>
          <w:kern w:val="1"/>
          <w:sz w:val="24"/>
          <w:highlight w:val="yellow"/>
          <w:lang w:val="es-EC"/>
        </w:rPr>
        <w:t xml:space="preserve">NORTE: </w:t>
      </w:r>
      <w:r w:rsidRPr="004D232B">
        <w:rPr>
          <w:rFonts w:ascii="Arial" w:eastAsia="Arial" w:hAnsi="Arial" w:cs="Arial"/>
          <w:bCs/>
          <w:kern w:val="1"/>
          <w:sz w:val="24"/>
          <w:highlight w:val="yellow"/>
          <w:lang w:val="es-EC"/>
        </w:rPr>
        <w:t xml:space="preserve">Con colindantes, en cuatro metros treinta centímetros; </w:t>
      </w:r>
      <w:r w:rsidRPr="004D232B">
        <w:rPr>
          <w:rFonts w:ascii="Arial" w:eastAsia="Arial" w:hAnsi="Arial" w:cs="Arial"/>
          <w:b/>
          <w:bCs/>
          <w:kern w:val="1"/>
          <w:sz w:val="24"/>
          <w:highlight w:val="yellow"/>
          <w:lang w:val="es-EC"/>
        </w:rPr>
        <w:t xml:space="preserve">SUR: </w:t>
      </w:r>
      <w:r w:rsidRPr="004D232B">
        <w:rPr>
          <w:rFonts w:ascii="Arial" w:eastAsia="Arial" w:hAnsi="Arial" w:cs="Arial"/>
          <w:bCs/>
          <w:kern w:val="1"/>
          <w:sz w:val="24"/>
          <w:highlight w:val="yellow"/>
          <w:lang w:val="es-EC"/>
        </w:rPr>
        <w:t xml:space="preserve">Con departamento número PB-cero tres, en cuatro metros treinta centímetros; </w:t>
      </w:r>
      <w:r w:rsidRPr="004D232B">
        <w:rPr>
          <w:rFonts w:ascii="Arial" w:eastAsia="Arial" w:hAnsi="Arial" w:cs="Arial"/>
          <w:b/>
          <w:bCs/>
          <w:kern w:val="1"/>
          <w:sz w:val="24"/>
          <w:highlight w:val="yellow"/>
          <w:lang w:val="es-EC"/>
        </w:rPr>
        <w:t xml:space="preserve">ESTE: </w:t>
      </w:r>
      <w:r w:rsidRPr="004D232B">
        <w:rPr>
          <w:rFonts w:ascii="Arial" w:eastAsia="Arial" w:hAnsi="Arial" w:cs="Arial"/>
          <w:bCs/>
          <w:kern w:val="1"/>
          <w:sz w:val="24"/>
          <w:highlight w:val="yellow"/>
          <w:lang w:val="es-EC"/>
        </w:rPr>
        <w:t xml:space="preserve">Con departamento número PB-cero dos, en tres metros veinte y dos centímetros; </w:t>
      </w:r>
      <w:r w:rsidRPr="004D232B">
        <w:rPr>
          <w:rFonts w:ascii="Arial" w:eastAsia="Arial" w:hAnsi="Arial" w:cs="Arial"/>
          <w:b/>
          <w:bCs/>
          <w:kern w:val="1"/>
          <w:sz w:val="24"/>
          <w:highlight w:val="yellow"/>
          <w:lang w:val="es-EC"/>
        </w:rPr>
        <w:t xml:space="preserve">OESTE: </w:t>
      </w:r>
      <w:r w:rsidRPr="004D232B">
        <w:rPr>
          <w:rFonts w:ascii="Arial" w:eastAsia="Arial" w:hAnsi="Arial" w:cs="Arial"/>
          <w:bCs/>
          <w:kern w:val="1"/>
          <w:sz w:val="24"/>
          <w:highlight w:val="yellow"/>
          <w:lang w:val="es-EC"/>
        </w:rPr>
        <w:t xml:space="preserve">Con pozo de luz, en tres metros veinte y dos centímetros; </w:t>
      </w:r>
      <w:r w:rsidRPr="004D232B">
        <w:rPr>
          <w:rFonts w:ascii="Arial" w:eastAsia="Arial" w:hAnsi="Arial" w:cs="Arial"/>
          <w:b/>
          <w:bCs/>
          <w:kern w:val="1"/>
          <w:sz w:val="24"/>
          <w:highlight w:val="yellow"/>
          <w:lang w:val="es-EC"/>
        </w:rPr>
        <w:t xml:space="preserve">ARRIBA: </w:t>
      </w:r>
      <w:r w:rsidRPr="004D232B">
        <w:rPr>
          <w:rFonts w:ascii="Arial" w:eastAsia="Arial" w:hAnsi="Arial" w:cs="Arial"/>
          <w:bCs/>
          <w:kern w:val="1"/>
          <w:sz w:val="24"/>
          <w:highlight w:val="yellow"/>
          <w:lang w:val="es-EC"/>
        </w:rPr>
        <w:t xml:space="preserve">Con cielo abierto, en trece metros cuadrados setenta y cinco decímetros cuadrados; y, </w:t>
      </w:r>
      <w:r w:rsidRPr="004D232B">
        <w:rPr>
          <w:rFonts w:ascii="Arial" w:eastAsia="Arial" w:hAnsi="Arial" w:cs="Arial"/>
          <w:b/>
          <w:bCs/>
          <w:kern w:val="1"/>
          <w:sz w:val="24"/>
          <w:highlight w:val="yellow"/>
          <w:lang w:val="es-EC"/>
        </w:rPr>
        <w:t>ABAJO:</w:t>
      </w:r>
      <w:r w:rsidRPr="004D232B">
        <w:rPr>
          <w:rFonts w:ascii="Arial" w:eastAsia="Arial" w:hAnsi="Arial" w:cs="Arial"/>
          <w:bCs/>
          <w:kern w:val="1"/>
          <w:sz w:val="24"/>
          <w:highlight w:val="yellow"/>
          <w:lang w:val="es-EC"/>
        </w:rPr>
        <w:t xml:space="preserve"> Con subsuelo, en trece metros cuadrados setenta y cinco decímetros cuadrados</w:t>
      </w:r>
      <w:r w:rsidRPr="004D232B">
        <w:rPr>
          <w:rFonts w:ascii="Arial" w:eastAsia="Arial" w:hAnsi="Arial" w:cs="Arial"/>
          <w:bCs/>
          <w:kern w:val="1"/>
          <w:sz w:val="24"/>
          <w:lang w:val="es-EC"/>
        </w:rPr>
        <w:t xml:space="preserve">; </w:t>
      </w:r>
    </w:p>
    <w:p w:rsidR="00CA60DE" w:rsidRPr="004D232B" w:rsidRDefault="00CA60DE" w:rsidP="004D232B">
      <w:pPr>
        <w:tabs>
          <w:tab w:val="left" w:pos="3240"/>
        </w:tabs>
        <w:suppressAutoHyphens/>
        <w:spacing w:line="360" w:lineRule="auto"/>
        <w:ind w:right="-240"/>
        <w:jc w:val="both"/>
        <w:rPr>
          <w:rFonts w:ascii="Arial" w:eastAsia="Arial" w:hAnsi="Arial" w:cs="Arial"/>
          <w:bCs/>
          <w:kern w:val="1"/>
          <w:sz w:val="24"/>
          <w:lang w:val="es-EC"/>
        </w:rPr>
      </w:pPr>
    </w:p>
    <w:p w:rsidR="00CA60DE" w:rsidRPr="004D232B" w:rsidRDefault="00CA60DE" w:rsidP="004D232B">
      <w:pPr>
        <w:tabs>
          <w:tab w:val="left" w:pos="3240"/>
        </w:tabs>
        <w:suppressAutoHyphens/>
        <w:spacing w:line="360" w:lineRule="auto"/>
        <w:ind w:right="-240"/>
        <w:jc w:val="both"/>
        <w:rPr>
          <w:rFonts w:ascii="Arial" w:eastAsia="Arial" w:hAnsi="Arial" w:cs="Arial"/>
          <w:bCs/>
          <w:kern w:val="1"/>
          <w:sz w:val="24"/>
          <w:lang w:val="es-EC"/>
        </w:rPr>
      </w:pPr>
      <w:r w:rsidRPr="004D232B">
        <w:rPr>
          <w:rFonts w:ascii="Arial" w:eastAsia="Arial" w:hAnsi="Arial" w:cs="Arial"/>
          <w:b/>
          <w:bCs/>
          <w:kern w:val="1"/>
          <w:sz w:val="24"/>
          <w:lang w:val="es-EC"/>
        </w:rPr>
        <w:t xml:space="preserve">b) </w:t>
      </w:r>
      <w:r w:rsidRPr="004D232B">
        <w:rPr>
          <w:rFonts w:ascii="Arial" w:eastAsia="Arial" w:hAnsi="Arial" w:cs="Arial"/>
          <w:bCs/>
          <w:kern w:val="1"/>
          <w:sz w:val="24"/>
          <w:highlight w:val="yellow"/>
          <w:lang w:val="es-EC"/>
        </w:rPr>
        <w:t xml:space="preserve">Mediante </w:t>
      </w:r>
      <w:r w:rsidRPr="004D232B">
        <w:rPr>
          <w:rFonts w:ascii="Arial" w:eastAsia="Arial" w:hAnsi="Arial" w:cs="Arial"/>
          <w:b/>
          <w:bCs/>
          <w:kern w:val="1"/>
          <w:sz w:val="24"/>
          <w:highlight w:val="yellow"/>
          <w:lang w:val="es-EC"/>
        </w:rPr>
        <w:t xml:space="preserve">ESCRITURA PÚBLICA </w:t>
      </w:r>
      <w:r w:rsidRPr="004D232B">
        <w:rPr>
          <w:rFonts w:ascii="Arial" w:eastAsia="Arial" w:hAnsi="Arial" w:cs="Arial"/>
          <w:bCs/>
          <w:kern w:val="1"/>
          <w:sz w:val="24"/>
          <w:highlight w:val="yellow"/>
          <w:lang w:val="es-EC"/>
        </w:rPr>
        <w:t xml:space="preserve">de </w:t>
      </w:r>
      <w:r w:rsidRPr="004D232B">
        <w:rPr>
          <w:rFonts w:ascii="Arial" w:eastAsia="Arial" w:hAnsi="Arial" w:cs="Arial"/>
          <w:b/>
          <w:bCs/>
          <w:kern w:val="1"/>
          <w:sz w:val="24"/>
          <w:highlight w:val="yellow"/>
          <w:lang w:val="es-EC"/>
        </w:rPr>
        <w:t>CESIÓN DE DERECHOS Y RESTITUCIÓN FIDUCIARIA,</w:t>
      </w:r>
      <w:r w:rsidRPr="004D232B">
        <w:rPr>
          <w:rFonts w:ascii="Arial" w:eastAsia="Arial" w:hAnsi="Arial" w:cs="Arial"/>
          <w:bCs/>
          <w:kern w:val="1"/>
          <w:sz w:val="24"/>
          <w:highlight w:val="yellow"/>
          <w:lang w:val="es-EC"/>
        </w:rPr>
        <w:t xml:space="preserve"> otorgada el veinte y seis de enero del dos mil doce, ante el Doctor Fernando Polo Elmir, Notario Vigésimo Séptimo del cantón Quito, e inscrita en el Registro de la Propiedad del cantón Quito, el veinte y cuatro de abril del dos mil doce, elseñor</w:t>
      </w:r>
      <w:r w:rsidRPr="004D232B">
        <w:rPr>
          <w:rFonts w:ascii="Arial" w:eastAsia="Arial" w:hAnsi="Arial" w:cs="Arial"/>
          <w:b/>
          <w:bCs/>
          <w:kern w:val="1"/>
          <w:sz w:val="24"/>
          <w:highlight w:val="yellow"/>
          <w:lang w:val="es-EC"/>
        </w:rPr>
        <w:t xml:space="preserve"> PACO RENÉ GUEVARA PAZ casado con disolución de la sociedad conyugal,</w:t>
      </w:r>
      <w:r w:rsidRPr="004D232B">
        <w:rPr>
          <w:rFonts w:ascii="Arial" w:eastAsia="Arial" w:hAnsi="Arial" w:cs="Arial"/>
          <w:bCs/>
          <w:kern w:val="1"/>
          <w:sz w:val="24"/>
          <w:highlight w:val="yellow"/>
          <w:lang w:val="es-EC"/>
        </w:rPr>
        <w:t xml:space="preserve"> adquirió por Cesión de derechos fiduciarios otorgada por EL FIDEICOMISO MUPI SANTA ANA</w:t>
      </w:r>
      <w:r w:rsidRPr="004D232B">
        <w:rPr>
          <w:rFonts w:ascii="Arial" w:eastAsia="Arial" w:hAnsi="Arial" w:cs="Arial"/>
          <w:b/>
          <w:bCs/>
          <w:kern w:val="1"/>
          <w:sz w:val="24"/>
          <w:highlight w:val="yellow"/>
          <w:lang w:val="es-EC"/>
        </w:rPr>
        <w:t xml:space="preserve">, EL PARQUEADERO SIGNADO CON EL NÚMERO </w:t>
      </w:r>
      <w:r w:rsidRPr="004D232B">
        <w:rPr>
          <w:rFonts w:ascii="Arial" w:hAnsi="Arial" w:cs="Arial"/>
          <w:b/>
          <w:bCs/>
          <w:color w:val="000000"/>
          <w:sz w:val="24"/>
          <w:highlight w:val="yellow"/>
          <w:lang w:val="es-EC"/>
        </w:rPr>
        <w:t>XXXXX</w:t>
      </w:r>
      <w:r w:rsidRPr="004D232B">
        <w:rPr>
          <w:rFonts w:ascii="Arial" w:eastAsia="Arial" w:hAnsi="Arial" w:cs="Arial"/>
          <w:b/>
          <w:bCs/>
          <w:kern w:val="1"/>
          <w:sz w:val="24"/>
          <w:highlight w:val="yellow"/>
          <w:lang w:val="es-EC"/>
        </w:rPr>
        <w:t xml:space="preserve">; ALÍCUOTA PARCIAL Y TOTAL: </w:t>
      </w:r>
      <w:r w:rsidRPr="004D232B">
        <w:rPr>
          <w:rFonts w:ascii="Arial" w:eastAsia="Arial" w:hAnsi="Arial" w:cs="Arial"/>
          <w:bCs/>
          <w:kern w:val="1"/>
          <w:sz w:val="24"/>
          <w:highlight w:val="yellow"/>
          <w:lang w:val="es-EC"/>
        </w:rPr>
        <w:t>Cero punto treinta y uno por ciento, que forma parte del Conjunto Residencial Santa Ana, construido en el inmueble situado en la parroquia San Blas, cantón Quito, provincia de Pichincha, circunscrito dentro de los siguientes linderos y dimensiones específicos</w:t>
      </w:r>
      <w:r w:rsidRPr="004D232B">
        <w:rPr>
          <w:rFonts w:ascii="Arial" w:eastAsia="Arial" w:hAnsi="Arial" w:cs="Arial"/>
          <w:bCs/>
          <w:kern w:val="1"/>
          <w:sz w:val="24"/>
          <w:lang w:val="es-EC"/>
        </w:rPr>
        <w:t xml:space="preserve">: </w:t>
      </w:r>
    </w:p>
    <w:p w:rsidR="00CA60DE" w:rsidRPr="004D232B" w:rsidRDefault="00CA60DE" w:rsidP="004D232B">
      <w:pPr>
        <w:tabs>
          <w:tab w:val="left" w:pos="3240"/>
        </w:tabs>
        <w:suppressAutoHyphens/>
        <w:spacing w:line="360" w:lineRule="auto"/>
        <w:ind w:right="-240"/>
        <w:jc w:val="both"/>
        <w:rPr>
          <w:rFonts w:ascii="Arial" w:eastAsia="Arial" w:hAnsi="Arial" w:cs="Arial"/>
          <w:b/>
          <w:bCs/>
          <w:kern w:val="1"/>
          <w:sz w:val="24"/>
          <w:lang w:val="es-EC"/>
        </w:rPr>
      </w:pPr>
    </w:p>
    <w:p w:rsidR="00CA60DE" w:rsidRPr="004D232B" w:rsidRDefault="00CA60DE" w:rsidP="004D232B">
      <w:pPr>
        <w:tabs>
          <w:tab w:val="left" w:pos="3240"/>
        </w:tabs>
        <w:suppressAutoHyphens/>
        <w:spacing w:line="360" w:lineRule="auto"/>
        <w:ind w:right="-240"/>
        <w:jc w:val="both"/>
        <w:rPr>
          <w:rFonts w:ascii="Arial" w:eastAsia="Arial" w:hAnsi="Arial" w:cs="Arial"/>
          <w:bCs/>
          <w:kern w:val="1"/>
          <w:sz w:val="24"/>
          <w:lang w:val="es-EC"/>
        </w:rPr>
      </w:pPr>
      <w:r w:rsidRPr="004D232B">
        <w:rPr>
          <w:rFonts w:ascii="Arial" w:eastAsia="Arial" w:hAnsi="Arial" w:cs="Arial"/>
          <w:b/>
          <w:bCs/>
          <w:kern w:val="1"/>
          <w:sz w:val="24"/>
          <w:highlight w:val="yellow"/>
          <w:lang w:val="es-EC"/>
        </w:rPr>
        <w:t xml:space="preserve">PARQUEADERO SIGNADO CON EL NÚMERO </w:t>
      </w:r>
      <w:r w:rsidRPr="004D232B">
        <w:rPr>
          <w:rFonts w:ascii="Arial" w:hAnsi="Arial" w:cs="Arial"/>
          <w:b/>
          <w:bCs/>
          <w:color w:val="000000"/>
          <w:sz w:val="24"/>
          <w:highlight w:val="yellow"/>
          <w:lang w:val="es-EC"/>
        </w:rPr>
        <w:t>XXXXX</w:t>
      </w:r>
      <w:r w:rsidRPr="004D232B">
        <w:rPr>
          <w:rFonts w:ascii="Arial" w:eastAsia="Arial" w:hAnsi="Arial" w:cs="Arial"/>
          <w:b/>
          <w:bCs/>
          <w:kern w:val="1"/>
          <w:sz w:val="24"/>
          <w:highlight w:val="yellow"/>
          <w:lang w:val="es-EC"/>
        </w:rPr>
        <w:t>: Nivel:</w:t>
      </w:r>
      <w:r w:rsidRPr="004D232B">
        <w:rPr>
          <w:rFonts w:ascii="Arial" w:eastAsia="Arial" w:hAnsi="Arial" w:cs="Arial"/>
          <w:bCs/>
          <w:kern w:val="1"/>
          <w:sz w:val="24"/>
          <w:highlight w:val="yellow"/>
          <w:lang w:val="es-EC"/>
        </w:rPr>
        <w:t xml:space="preserve"> Mas dos mil ochocientos treinta y siete coma cuarenta y ocho; </w:t>
      </w:r>
      <w:r w:rsidRPr="004D232B">
        <w:rPr>
          <w:rFonts w:ascii="Arial" w:hAnsi="Arial" w:cs="Arial"/>
          <w:b/>
          <w:bCs/>
          <w:sz w:val="24"/>
          <w:highlight w:val="yellow"/>
          <w:lang w:val="es-EC"/>
        </w:rPr>
        <w:t xml:space="preserve">ÁREA CONSTRUIDA: </w:t>
      </w:r>
      <w:r w:rsidRPr="004D232B">
        <w:rPr>
          <w:rFonts w:ascii="Arial" w:hAnsi="Arial" w:cs="Arial"/>
          <w:bCs/>
          <w:sz w:val="24"/>
          <w:highlight w:val="yellow"/>
          <w:lang w:val="es-EC"/>
        </w:rPr>
        <w:t xml:space="preserve">Dieciséis metros cuadrados </w:t>
      </w:r>
      <w:r w:rsidRPr="004D232B">
        <w:rPr>
          <w:rFonts w:ascii="Arial" w:hAnsi="Arial" w:cs="Arial"/>
          <w:bCs/>
          <w:sz w:val="24"/>
          <w:highlight w:val="yellow"/>
          <w:lang w:val="es-EC"/>
        </w:rPr>
        <w:lastRenderedPageBreak/>
        <w:t>tres decímetros cuadrados;</w:t>
      </w:r>
      <w:r w:rsidRPr="004D232B">
        <w:rPr>
          <w:rFonts w:ascii="Arial" w:eastAsia="Arial" w:hAnsi="Arial" w:cs="Arial"/>
          <w:bCs/>
          <w:kern w:val="1"/>
          <w:sz w:val="24"/>
          <w:highlight w:val="yellow"/>
          <w:lang w:val="es-EC"/>
        </w:rPr>
        <w:t xml:space="preserve">; </w:t>
      </w:r>
      <w:r w:rsidRPr="004D232B">
        <w:rPr>
          <w:rFonts w:ascii="Arial" w:eastAsia="Arial" w:hAnsi="Arial" w:cs="Arial"/>
          <w:b/>
          <w:bCs/>
          <w:kern w:val="1"/>
          <w:sz w:val="24"/>
          <w:highlight w:val="yellow"/>
          <w:lang w:val="es-EC"/>
        </w:rPr>
        <w:t xml:space="preserve">NORTE: </w:t>
      </w:r>
      <w:r w:rsidRPr="004D232B">
        <w:rPr>
          <w:rFonts w:ascii="Arial" w:eastAsia="Arial" w:hAnsi="Arial" w:cs="Arial"/>
          <w:bCs/>
          <w:kern w:val="1"/>
          <w:sz w:val="24"/>
          <w:highlight w:val="yellow"/>
          <w:lang w:val="es-EC"/>
        </w:rPr>
        <w:t xml:space="preserve">Con parqueo cinco, en cinco metros diecisiete centímetros; </w:t>
      </w:r>
      <w:r w:rsidRPr="004D232B">
        <w:rPr>
          <w:rFonts w:ascii="Arial" w:eastAsia="Arial" w:hAnsi="Arial" w:cs="Arial"/>
          <w:b/>
          <w:bCs/>
          <w:kern w:val="1"/>
          <w:sz w:val="24"/>
          <w:highlight w:val="yellow"/>
          <w:lang w:val="es-EC"/>
        </w:rPr>
        <w:t xml:space="preserve">SUR: </w:t>
      </w:r>
      <w:r w:rsidRPr="004D232B">
        <w:rPr>
          <w:rFonts w:ascii="Arial" w:eastAsia="Arial" w:hAnsi="Arial" w:cs="Arial"/>
          <w:bCs/>
          <w:kern w:val="1"/>
          <w:sz w:val="24"/>
          <w:highlight w:val="yellow"/>
          <w:lang w:val="es-EC"/>
        </w:rPr>
        <w:t>Con parqueo siete, en cinco metros diecisiete centímetros;</w:t>
      </w:r>
      <w:r w:rsidRPr="004D232B">
        <w:rPr>
          <w:rFonts w:ascii="Arial" w:eastAsia="Arial" w:hAnsi="Arial" w:cs="Arial"/>
          <w:b/>
          <w:bCs/>
          <w:kern w:val="1"/>
          <w:sz w:val="24"/>
          <w:highlight w:val="yellow"/>
          <w:lang w:val="es-EC"/>
        </w:rPr>
        <w:t xml:space="preserve">ESTE: </w:t>
      </w:r>
      <w:r w:rsidRPr="004D232B">
        <w:rPr>
          <w:rFonts w:ascii="Arial" w:eastAsia="Arial" w:hAnsi="Arial" w:cs="Arial"/>
          <w:bCs/>
          <w:kern w:val="1"/>
          <w:sz w:val="24"/>
          <w:highlight w:val="yellow"/>
          <w:lang w:val="es-EC"/>
        </w:rPr>
        <w:t xml:space="preserve">Con muro de contención, en dos metros sesenta y ocho centímetros; </w:t>
      </w:r>
      <w:r w:rsidRPr="004D232B">
        <w:rPr>
          <w:rFonts w:ascii="Arial" w:eastAsia="Arial" w:hAnsi="Arial" w:cs="Arial"/>
          <w:b/>
          <w:bCs/>
          <w:kern w:val="1"/>
          <w:sz w:val="24"/>
          <w:highlight w:val="yellow"/>
          <w:lang w:val="es-EC"/>
        </w:rPr>
        <w:t xml:space="preserve">OESTE: </w:t>
      </w:r>
      <w:r w:rsidRPr="004D232B">
        <w:rPr>
          <w:rFonts w:ascii="Arial" w:eastAsia="Arial" w:hAnsi="Arial" w:cs="Arial"/>
          <w:bCs/>
          <w:kern w:val="1"/>
          <w:sz w:val="24"/>
          <w:highlight w:val="yellow"/>
          <w:lang w:val="es-EC"/>
        </w:rPr>
        <w:t xml:space="preserve">Con vía interna, en dos metros sesenta y ocho centímetros; </w:t>
      </w:r>
      <w:r w:rsidRPr="004D232B">
        <w:rPr>
          <w:rFonts w:ascii="Arial" w:eastAsia="Arial" w:hAnsi="Arial" w:cs="Arial"/>
          <w:b/>
          <w:bCs/>
          <w:kern w:val="1"/>
          <w:sz w:val="24"/>
          <w:highlight w:val="yellow"/>
          <w:lang w:val="es-EC"/>
        </w:rPr>
        <w:t xml:space="preserve">ARRIBA: </w:t>
      </w:r>
      <w:r w:rsidRPr="004D232B">
        <w:rPr>
          <w:rFonts w:ascii="Arial" w:eastAsia="Arial" w:hAnsi="Arial" w:cs="Arial"/>
          <w:bCs/>
          <w:kern w:val="1"/>
          <w:sz w:val="24"/>
          <w:highlight w:val="yellow"/>
          <w:lang w:val="es-EC"/>
        </w:rPr>
        <w:t xml:space="preserve">Con departamento PB - 14, en dieciséis metros cuadrados tres decímetros cuadrados; y, </w:t>
      </w:r>
      <w:r w:rsidRPr="004D232B">
        <w:rPr>
          <w:rFonts w:ascii="Arial" w:eastAsia="Arial" w:hAnsi="Arial" w:cs="Arial"/>
          <w:b/>
          <w:bCs/>
          <w:kern w:val="1"/>
          <w:sz w:val="24"/>
          <w:highlight w:val="yellow"/>
          <w:lang w:val="es-EC"/>
        </w:rPr>
        <w:t xml:space="preserve">ABAJO: </w:t>
      </w:r>
      <w:r w:rsidRPr="004D232B">
        <w:rPr>
          <w:rFonts w:ascii="Arial" w:eastAsia="Arial" w:hAnsi="Arial" w:cs="Arial"/>
          <w:bCs/>
          <w:kern w:val="1"/>
          <w:sz w:val="24"/>
          <w:highlight w:val="yellow"/>
          <w:lang w:val="es-EC"/>
        </w:rPr>
        <w:t>Con cimentación, en dieciséis metros cuadrados tres decímetros cuadrados;</w:t>
      </w:r>
    </w:p>
    <w:p w:rsidR="00CA60DE" w:rsidRPr="004D232B" w:rsidRDefault="00CA60DE" w:rsidP="004D232B">
      <w:pPr>
        <w:tabs>
          <w:tab w:val="left" w:pos="3240"/>
        </w:tabs>
        <w:suppressAutoHyphens/>
        <w:spacing w:line="360" w:lineRule="auto"/>
        <w:ind w:right="-240"/>
        <w:jc w:val="both"/>
        <w:rPr>
          <w:rFonts w:ascii="Arial" w:eastAsia="Arial" w:hAnsi="Arial" w:cs="Arial"/>
          <w:b/>
          <w:bCs/>
          <w:kern w:val="1"/>
          <w:sz w:val="24"/>
          <w:lang w:val="es-EC"/>
        </w:rPr>
      </w:pPr>
    </w:p>
    <w:p w:rsidR="00CA60DE" w:rsidRPr="004D232B" w:rsidRDefault="00CA60DE" w:rsidP="004D232B">
      <w:pPr>
        <w:spacing w:line="360" w:lineRule="auto"/>
        <w:jc w:val="both"/>
        <w:rPr>
          <w:rFonts w:ascii="Arial" w:hAnsi="Arial" w:cs="Arial"/>
          <w:sz w:val="24"/>
          <w:lang w:val="es-EC"/>
        </w:rPr>
      </w:pPr>
      <w:r w:rsidRPr="004D232B">
        <w:rPr>
          <w:rFonts w:ascii="Arial" w:hAnsi="Arial" w:cs="Arial"/>
          <w:b/>
          <w:sz w:val="24"/>
          <w:lang w:val="es-EC"/>
        </w:rPr>
        <w:t xml:space="preserve">c) LOS LINDEROS GENERALES </w:t>
      </w:r>
      <w:r w:rsidRPr="004D232B">
        <w:rPr>
          <w:rFonts w:ascii="Arial" w:hAnsi="Arial" w:cs="Arial"/>
          <w:b/>
          <w:bCs/>
          <w:sz w:val="24"/>
          <w:lang w:val="es-EC"/>
        </w:rPr>
        <w:t xml:space="preserve">DEL CONJUNTO PARQUE RESIDENCIAL </w:t>
      </w:r>
      <w:r w:rsidRPr="004D232B">
        <w:rPr>
          <w:rFonts w:ascii="Arial" w:hAnsi="Arial" w:cs="Arial"/>
          <w:b/>
          <w:bCs/>
          <w:color w:val="000000"/>
          <w:sz w:val="24"/>
          <w:highlight w:val="yellow"/>
          <w:lang w:val="es-EC"/>
        </w:rPr>
        <w:t>XXXXX</w:t>
      </w:r>
      <w:r w:rsidRPr="004D232B">
        <w:rPr>
          <w:rFonts w:ascii="Arial" w:hAnsi="Arial" w:cs="Arial"/>
          <w:b/>
          <w:bCs/>
          <w:sz w:val="24"/>
          <w:lang w:val="es-EC"/>
        </w:rPr>
        <w:t>,</w:t>
      </w:r>
      <w:r w:rsidRPr="004D232B">
        <w:rPr>
          <w:rFonts w:ascii="Arial" w:hAnsi="Arial" w:cs="Arial"/>
          <w:b/>
          <w:sz w:val="24"/>
          <w:lang w:val="es-EC"/>
        </w:rPr>
        <w:t xml:space="preserve"> SON LOS SIGUIENTES</w:t>
      </w:r>
      <w:r w:rsidRPr="004D232B">
        <w:rPr>
          <w:rFonts w:ascii="Arial" w:hAnsi="Arial" w:cs="Arial"/>
          <w:sz w:val="24"/>
          <w:lang w:val="es-EC"/>
        </w:rPr>
        <w:t xml:space="preserve">: </w:t>
      </w:r>
      <w:r w:rsidRPr="004D232B">
        <w:rPr>
          <w:rFonts w:ascii="Arial" w:hAnsi="Arial" w:cs="Arial"/>
          <w:b/>
          <w:sz w:val="24"/>
          <w:highlight w:val="yellow"/>
          <w:lang w:val="es-EC"/>
        </w:rPr>
        <w:t>NORTE:</w:t>
      </w:r>
      <w:r w:rsidRPr="004D232B">
        <w:rPr>
          <w:rFonts w:ascii="Arial" w:hAnsi="Arial" w:cs="Arial"/>
          <w:sz w:val="24"/>
          <w:highlight w:val="yellow"/>
          <w:lang w:val="es-EC"/>
        </w:rPr>
        <w:t xml:space="preserve"> Con propiedad de Edmundo Bermeo, en trece metros setenta y cuatro centímetros, con propiedad de Marcelo Castro, en seis metros setenta centímetros, con la calle Chile, en diez metros sesenta centímetros, con propiedad de Abraham Larco, en nueve metros sesenta y nueve centímetros; y, con la calle Chile (ingreso peatonal) en un metro treinta centímetros; </w:t>
      </w:r>
      <w:r w:rsidRPr="004D232B">
        <w:rPr>
          <w:rFonts w:ascii="Arial" w:hAnsi="Arial" w:cs="Arial"/>
          <w:b/>
          <w:sz w:val="24"/>
          <w:highlight w:val="yellow"/>
          <w:lang w:val="es-EC"/>
        </w:rPr>
        <w:t>SUR:</w:t>
      </w:r>
      <w:r w:rsidRPr="004D232B">
        <w:rPr>
          <w:rFonts w:ascii="Arial" w:hAnsi="Arial" w:cs="Arial"/>
          <w:sz w:val="24"/>
          <w:highlight w:val="yellow"/>
          <w:lang w:val="es-EC"/>
        </w:rPr>
        <w:t xml:space="preserve"> Con propiedades de la familia Cepeda, en diez y nueve metros ochenta y siete centímetros; y cuatro metros noventa y cinco centímetros; y, de la familia Román Burbano, en veinte y tres metros veinte centímetros: </w:t>
      </w:r>
      <w:r w:rsidRPr="004D232B">
        <w:rPr>
          <w:rFonts w:ascii="Arial" w:hAnsi="Arial" w:cs="Arial"/>
          <w:b/>
          <w:sz w:val="24"/>
          <w:highlight w:val="yellow"/>
          <w:lang w:val="es-EC"/>
        </w:rPr>
        <w:t>ESTE:</w:t>
      </w:r>
      <w:r w:rsidRPr="004D232B">
        <w:rPr>
          <w:rFonts w:ascii="Arial" w:hAnsi="Arial" w:cs="Arial"/>
          <w:sz w:val="24"/>
          <w:highlight w:val="yellow"/>
          <w:lang w:val="es-EC"/>
        </w:rPr>
        <w:t xml:space="preserve"> Con propiedad de Olga Larco, en catorce metros treinta y dos centímetros; de Mariana de Cueva, en once metros dieciocho centímetros; de Telmo Ordoñez, en diez y nueve metros noventa centímetros; de Carmen López, en diez metros cincuenta centímetros y de Lola Viteri, en veinte y dos metros cincuenta y siete centímetros y dos metros ochenta y tres centímetros; y, </w:t>
      </w:r>
      <w:r w:rsidRPr="004D232B">
        <w:rPr>
          <w:rFonts w:ascii="Arial" w:hAnsi="Arial" w:cs="Arial"/>
          <w:b/>
          <w:sz w:val="24"/>
          <w:highlight w:val="yellow"/>
          <w:lang w:val="es-EC"/>
        </w:rPr>
        <w:t>OESTE:</w:t>
      </w:r>
      <w:r w:rsidRPr="004D232B">
        <w:rPr>
          <w:rFonts w:ascii="Arial" w:hAnsi="Arial" w:cs="Arial"/>
          <w:sz w:val="24"/>
          <w:highlight w:val="yellow"/>
          <w:lang w:val="es-EC"/>
        </w:rPr>
        <w:t xml:space="preserve"> Con propiedades de Marcelo Castro, en veinte y siete centímetros ochenta y siete centímetros, de la familia Estrella en cuatro metros treinta y dos centímetros, de la Doctora Sánchez, en catorce metros trece centímetros, del señor Villacrés, en diez metros nueve centímetros y de la familia Cepeda, en veinte y cinco metros noventa y dos centímetros; con una superficie total de DOS MIL CIENTO SETENTA Y UN METROS CUADRADOS SESENTA Y NUEVE DECÍMETROS CUADRADOS</w:t>
      </w:r>
      <w:r w:rsidRPr="004D232B">
        <w:rPr>
          <w:rFonts w:ascii="Arial" w:hAnsi="Arial" w:cs="Arial"/>
          <w:sz w:val="24"/>
          <w:lang w:val="es-EC"/>
        </w:rPr>
        <w:t>; y,</w:t>
      </w:r>
    </w:p>
    <w:p w:rsidR="00CA60DE" w:rsidRPr="004D232B" w:rsidRDefault="00CA60DE" w:rsidP="004D232B">
      <w:pPr>
        <w:spacing w:line="360" w:lineRule="auto"/>
        <w:jc w:val="both"/>
        <w:rPr>
          <w:rFonts w:ascii="Arial" w:hAnsi="Arial" w:cs="Arial"/>
          <w:b/>
          <w:sz w:val="24"/>
          <w:lang w:val="es-EC"/>
        </w:rPr>
      </w:pPr>
    </w:p>
    <w:p w:rsidR="00C24586" w:rsidRPr="004D232B" w:rsidRDefault="00CA60DE" w:rsidP="004D232B">
      <w:pPr>
        <w:tabs>
          <w:tab w:val="left" w:pos="3240"/>
        </w:tabs>
        <w:suppressAutoHyphens/>
        <w:spacing w:line="360" w:lineRule="auto"/>
        <w:ind w:right="-240"/>
        <w:contextualSpacing/>
        <w:jc w:val="both"/>
        <w:rPr>
          <w:rFonts w:ascii="Arial" w:eastAsia="Arial" w:hAnsi="Arial" w:cs="Arial"/>
          <w:bCs/>
          <w:kern w:val="1"/>
          <w:sz w:val="24"/>
          <w:lang w:val="es-EC"/>
        </w:rPr>
      </w:pPr>
      <w:r w:rsidRPr="004D232B">
        <w:rPr>
          <w:rFonts w:ascii="Arial" w:hAnsi="Arial" w:cs="Arial"/>
          <w:b/>
          <w:sz w:val="24"/>
          <w:lang w:val="es-EC"/>
        </w:rPr>
        <w:t>d)</w:t>
      </w:r>
      <w:r w:rsidRPr="004D232B">
        <w:rPr>
          <w:rFonts w:ascii="Arial" w:hAnsi="Arial" w:cs="Arial"/>
          <w:sz w:val="24"/>
          <w:lang w:val="es-EC"/>
        </w:rPr>
        <w:t xml:space="preserve"> La Declaratoria de Propiedad Horizontal </w:t>
      </w:r>
      <w:r w:rsidRPr="004D232B">
        <w:rPr>
          <w:rFonts w:ascii="Arial" w:hAnsi="Arial" w:cs="Arial"/>
          <w:bCs/>
          <w:sz w:val="24"/>
          <w:lang w:val="es-EC"/>
        </w:rPr>
        <w:t xml:space="preserve">del Conjunto Residencial </w:t>
      </w:r>
      <w:r w:rsidRPr="004D232B">
        <w:rPr>
          <w:rFonts w:ascii="Arial" w:hAnsi="Arial" w:cs="Arial"/>
          <w:b/>
          <w:bCs/>
          <w:color w:val="000000"/>
          <w:sz w:val="24"/>
          <w:highlight w:val="yellow"/>
          <w:lang w:val="es-EC"/>
        </w:rPr>
        <w:t>XXXXX</w:t>
      </w:r>
      <w:r w:rsidRPr="004D232B">
        <w:rPr>
          <w:rFonts w:ascii="Arial" w:hAnsi="Arial" w:cs="Arial"/>
          <w:sz w:val="24"/>
          <w:lang w:val="es-EC"/>
        </w:rPr>
        <w:t xml:space="preserve">, fue protocolizada mediante escritura pública celebrada el </w:t>
      </w:r>
      <w:r w:rsidRPr="004D232B">
        <w:rPr>
          <w:rFonts w:ascii="Arial" w:hAnsi="Arial" w:cs="Arial"/>
          <w:b/>
          <w:bCs/>
          <w:color w:val="000000"/>
          <w:sz w:val="24"/>
          <w:highlight w:val="yellow"/>
          <w:lang w:val="es-EC"/>
        </w:rPr>
        <w:t>XXXXX</w:t>
      </w:r>
      <w:r w:rsidRPr="004D232B">
        <w:rPr>
          <w:rFonts w:ascii="Arial" w:hAnsi="Arial" w:cs="Arial"/>
          <w:sz w:val="24"/>
          <w:lang w:val="es-EC"/>
        </w:rPr>
        <w:t xml:space="preserve"> de </w:t>
      </w:r>
      <w:r w:rsidRPr="004D232B">
        <w:rPr>
          <w:rFonts w:ascii="Arial" w:hAnsi="Arial" w:cs="Arial"/>
          <w:b/>
          <w:bCs/>
          <w:color w:val="000000"/>
          <w:sz w:val="24"/>
          <w:highlight w:val="yellow"/>
          <w:lang w:val="es-EC"/>
        </w:rPr>
        <w:t>XXXXX</w:t>
      </w:r>
      <w:r w:rsidRPr="004D232B">
        <w:rPr>
          <w:rFonts w:ascii="Arial" w:hAnsi="Arial" w:cs="Arial"/>
          <w:sz w:val="24"/>
          <w:lang w:val="es-EC"/>
        </w:rPr>
        <w:t xml:space="preserve"> del </w:t>
      </w:r>
      <w:r w:rsidRPr="004D232B">
        <w:rPr>
          <w:rFonts w:ascii="Arial" w:hAnsi="Arial" w:cs="Arial"/>
          <w:b/>
          <w:bCs/>
          <w:color w:val="000000"/>
          <w:sz w:val="24"/>
          <w:highlight w:val="yellow"/>
          <w:lang w:val="es-EC"/>
        </w:rPr>
        <w:t>XXXXX</w:t>
      </w:r>
      <w:r w:rsidRPr="004D232B">
        <w:rPr>
          <w:rFonts w:ascii="Arial" w:hAnsi="Arial" w:cs="Arial"/>
          <w:sz w:val="24"/>
          <w:lang w:val="es-EC"/>
        </w:rPr>
        <w:t xml:space="preserve">, ante el Doctor </w:t>
      </w:r>
      <w:r w:rsidRPr="004D232B">
        <w:rPr>
          <w:rFonts w:ascii="Arial" w:hAnsi="Arial" w:cs="Arial"/>
          <w:b/>
          <w:bCs/>
          <w:color w:val="000000"/>
          <w:sz w:val="24"/>
          <w:highlight w:val="yellow"/>
          <w:lang w:val="es-EC"/>
        </w:rPr>
        <w:t>XXXXX</w:t>
      </w:r>
      <w:r w:rsidRPr="004D232B">
        <w:rPr>
          <w:rFonts w:ascii="Arial" w:hAnsi="Arial" w:cs="Arial"/>
          <w:sz w:val="24"/>
          <w:lang w:val="es-EC"/>
        </w:rPr>
        <w:t xml:space="preserve">, Notario </w:t>
      </w:r>
      <w:r w:rsidRPr="004D232B">
        <w:rPr>
          <w:rFonts w:ascii="Arial" w:hAnsi="Arial" w:cs="Arial"/>
          <w:b/>
          <w:bCs/>
          <w:color w:val="000000"/>
          <w:sz w:val="24"/>
          <w:highlight w:val="yellow"/>
          <w:lang w:val="es-EC"/>
        </w:rPr>
        <w:t>XXXXX</w:t>
      </w:r>
      <w:r w:rsidRPr="004D232B">
        <w:rPr>
          <w:rFonts w:ascii="Arial" w:hAnsi="Arial" w:cs="Arial"/>
          <w:sz w:val="24"/>
          <w:lang w:val="es-EC"/>
        </w:rPr>
        <w:t>,</w:t>
      </w:r>
      <w:r w:rsidRPr="004D232B">
        <w:rPr>
          <w:rFonts w:ascii="Arial" w:hAnsi="Arial" w:cs="Arial"/>
          <w:b/>
          <w:bCs/>
          <w:color w:val="000000"/>
          <w:sz w:val="24"/>
          <w:highlight w:val="yellow"/>
          <w:lang w:val="es-EC"/>
        </w:rPr>
        <w:t xml:space="preserve"> XXXXX</w:t>
      </w:r>
      <w:r w:rsidRPr="004D232B">
        <w:rPr>
          <w:rFonts w:ascii="Arial" w:hAnsi="Arial" w:cs="Arial"/>
          <w:sz w:val="24"/>
          <w:lang w:val="es-EC"/>
        </w:rPr>
        <w:t xml:space="preserve">, Encargado del cantón </w:t>
      </w:r>
      <w:r w:rsidRPr="004D232B">
        <w:rPr>
          <w:rFonts w:ascii="Arial" w:hAnsi="Arial" w:cs="Arial"/>
          <w:b/>
          <w:bCs/>
          <w:color w:val="000000"/>
          <w:sz w:val="24"/>
          <w:highlight w:val="yellow"/>
          <w:lang w:val="es-EC"/>
        </w:rPr>
        <w:t>XXXXX</w:t>
      </w:r>
      <w:r w:rsidRPr="004D232B">
        <w:rPr>
          <w:rFonts w:ascii="Arial" w:hAnsi="Arial" w:cs="Arial"/>
          <w:sz w:val="24"/>
          <w:lang w:val="es-EC"/>
        </w:rPr>
        <w:t xml:space="preserve">, e inscrita en el Registro de la Propiedad del cantón </w:t>
      </w:r>
      <w:r w:rsidRPr="004D232B">
        <w:rPr>
          <w:rFonts w:ascii="Arial" w:hAnsi="Arial" w:cs="Arial"/>
          <w:b/>
          <w:bCs/>
          <w:color w:val="000000"/>
          <w:sz w:val="24"/>
          <w:highlight w:val="yellow"/>
          <w:lang w:val="es-EC"/>
        </w:rPr>
        <w:t>XXXXX</w:t>
      </w:r>
      <w:r w:rsidRPr="004D232B">
        <w:rPr>
          <w:rFonts w:ascii="Arial" w:hAnsi="Arial" w:cs="Arial"/>
          <w:sz w:val="24"/>
          <w:lang w:val="es-EC"/>
        </w:rPr>
        <w:t xml:space="preserve">, el </w:t>
      </w:r>
      <w:r w:rsidRPr="004D232B">
        <w:rPr>
          <w:rFonts w:ascii="Arial" w:hAnsi="Arial" w:cs="Arial"/>
          <w:b/>
          <w:bCs/>
          <w:color w:val="000000"/>
          <w:sz w:val="24"/>
          <w:highlight w:val="yellow"/>
          <w:lang w:val="es-EC"/>
        </w:rPr>
        <w:t>XXXXX</w:t>
      </w:r>
      <w:r w:rsidRPr="004D232B">
        <w:rPr>
          <w:rFonts w:ascii="Arial" w:hAnsi="Arial" w:cs="Arial"/>
          <w:sz w:val="24"/>
          <w:lang w:val="es-EC"/>
        </w:rPr>
        <w:t xml:space="preserve">, de </w:t>
      </w:r>
      <w:r w:rsidRPr="004D232B">
        <w:rPr>
          <w:rFonts w:ascii="Arial" w:hAnsi="Arial" w:cs="Arial"/>
          <w:b/>
          <w:bCs/>
          <w:color w:val="000000"/>
          <w:sz w:val="24"/>
          <w:highlight w:val="yellow"/>
          <w:lang w:val="es-EC"/>
        </w:rPr>
        <w:t>XXXXX</w:t>
      </w:r>
      <w:r w:rsidRPr="004D232B">
        <w:rPr>
          <w:rFonts w:ascii="Arial" w:hAnsi="Arial" w:cs="Arial"/>
          <w:sz w:val="24"/>
          <w:lang w:val="es-EC"/>
        </w:rPr>
        <w:t xml:space="preserve">, del </w:t>
      </w:r>
      <w:r w:rsidRPr="004D232B">
        <w:rPr>
          <w:rFonts w:ascii="Arial" w:hAnsi="Arial" w:cs="Arial"/>
          <w:b/>
          <w:bCs/>
          <w:color w:val="000000"/>
          <w:sz w:val="24"/>
          <w:highlight w:val="yellow"/>
          <w:lang w:val="es-EC"/>
        </w:rPr>
        <w:t>XXXXX</w:t>
      </w:r>
      <w:r w:rsidRPr="004D232B">
        <w:rPr>
          <w:rFonts w:ascii="Arial" w:hAnsi="Arial" w:cs="Arial"/>
          <w:sz w:val="24"/>
          <w:lang w:val="es-EC"/>
        </w:rPr>
        <w:t>,</w:t>
      </w:r>
      <w:r w:rsidRPr="004D232B">
        <w:rPr>
          <w:rFonts w:ascii="Arial" w:hAnsi="Arial" w:cs="Arial"/>
          <w:b/>
          <w:bCs/>
          <w:color w:val="000000"/>
          <w:sz w:val="24"/>
          <w:highlight w:val="yellow"/>
          <w:lang w:val="es-EC"/>
        </w:rPr>
        <w:t xml:space="preserve"> XXXX</w:t>
      </w:r>
      <w:r w:rsidR="00C24586" w:rsidRPr="004D232B">
        <w:rPr>
          <w:rFonts w:ascii="Arial" w:hAnsi="Arial" w:cs="Arial"/>
          <w:sz w:val="24"/>
          <w:lang w:val="es-EC"/>
        </w:rPr>
        <w:t>;</w:t>
      </w:r>
    </w:p>
    <w:p w:rsidR="00F94420" w:rsidRPr="004D232B" w:rsidRDefault="00F94420" w:rsidP="004D232B">
      <w:pPr>
        <w:tabs>
          <w:tab w:val="left" w:pos="-1723"/>
          <w:tab w:val="left" w:pos="-1003"/>
          <w:tab w:val="left" w:pos="0"/>
          <w:tab w:val="left" w:pos="437"/>
          <w:tab w:val="left" w:pos="1309"/>
          <w:tab w:val="left" w:pos="1877"/>
          <w:tab w:val="left" w:pos="2597"/>
          <w:tab w:val="left" w:pos="3317"/>
          <w:tab w:val="left" w:pos="4037"/>
          <w:tab w:val="left" w:pos="4757"/>
          <w:tab w:val="left" w:pos="5477"/>
          <w:tab w:val="left" w:pos="6197"/>
          <w:tab w:val="left" w:pos="6917"/>
          <w:tab w:val="left" w:pos="7637"/>
          <w:tab w:val="left" w:pos="8357"/>
          <w:tab w:val="left" w:pos="9077"/>
        </w:tabs>
        <w:spacing w:line="360" w:lineRule="auto"/>
        <w:jc w:val="both"/>
        <w:rPr>
          <w:rFonts w:ascii="Arial" w:hAnsi="Arial" w:cs="Arial"/>
          <w:b/>
          <w:sz w:val="24"/>
          <w:lang w:val="es-EC"/>
        </w:rPr>
      </w:pPr>
    </w:p>
    <w:p w:rsidR="002769AB" w:rsidRPr="004D232B" w:rsidRDefault="00C24586" w:rsidP="004D232B">
      <w:pPr>
        <w:tabs>
          <w:tab w:val="left" w:pos="-1723"/>
          <w:tab w:val="left" w:pos="-1003"/>
          <w:tab w:val="left" w:pos="0"/>
          <w:tab w:val="left" w:pos="437"/>
          <w:tab w:val="left" w:pos="1309"/>
          <w:tab w:val="left" w:pos="1877"/>
          <w:tab w:val="left" w:pos="2597"/>
          <w:tab w:val="left" w:pos="3317"/>
          <w:tab w:val="left" w:pos="4037"/>
          <w:tab w:val="left" w:pos="4757"/>
          <w:tab w:val="left" w:pos="5477"/>
          <w:tab w:val="left" w:pos="6197"/>
          <w:tab w:val="left" w:pos="6917"/>
          <w:tab w:val="left" w:pos="7637"/>
          <w:tab w:val="left" w:pos="8357"/>
          <w:tab w:val="left" w:pos="9077"/>
        </w:tabs>
        <w:spacing w:line="360" w:lineRule="auto"/>
        <w:jc w:val="both"/>
        <w:rPr>
          <w:rFonts w:ascii="Arial" w:hAnsi="Arial" w:cs="Arial"/>
          <w:sz w:val="24"/>
          <w:lang w:val="es-EC"/>
        </w:rPr>
      </w:pPr>
      <w:r w:rsidRPr="004D232B">
        <w:rPr>
          <w:rFonts w:ascii="Arial" w:hAnsi="Arial" w:cs="Arial"/>
          <w:b/>
          <w:sz w:val="24"/>
          <w:lang w:val="es-EC"/>
        </w:rPr>
        <w:t>d</w:t>
      </w:r>
      <w:r w:rsidR="00F94420" w:rsidRPr="004D232B">
        <w:rPr>
          <w:rFonts w:ascii="Arial" w:hAnsi="Arial" w:cs="Arial"/>
          <w:b/>
          <w:sz w:val="24"/>
          <w:lang w:val="es-EC"/>
        </w:rPr>
        <w:t xml:space="preserve">).- </w:t>
      </w:r>
      <w:r w:rsidR="002769AB" w:rsidRPr="004D232B">
        <w:rPr>
          <w:rFonts w:ascii="Arial" w:hAnsi="Arial" w:cs="Arial"/>
          <w:sz w:val="24"/>
          <w:lang w:val="es-EC"/>
        </w:rPr>
        <w:t xml:space="preserve">El Instituto de Seguridad Social de la Policía Nacional, a través de la Unidad de Calificación de Préstamos del ISSPOL, en Sesión </w:t>
      </w:r>
      <w:r w:rsidR="002769AB" w:rsidRPr="004D232B">
        <w:rPr>
          <w:rFonts w:ascii="Arial" w:hAnsi="Arial" w:cs="Arial"/>
          <w:sz w:val="24"/>
          <w:highlight w:val="yellow"/>
          <w:lang w:val="es-EC"/>
        </w:rPr>
        <w:t>Ordinaria No. 011-2017, celebrada el día veinte y siete de noviembre  del dos mil diecisiete, resolvió</w:t>
      </w:r>
      <w:r w:rsidR="002769AB" w:rsidRPr="004D232B">
        <w:rPr>
          <w:rFonts w:ascii="Arial" w:hAnsi="Arial" w:cs="Arial"/>
          <w:sz w:val="24"/>
          <w:lang w:val="es-EC"/>
        </w:rPr>
        <w:t xml:space="preserve"> calificar al señor </w:t>
      </w:r>
      <w:r w:rsidR="00CA60DE" w:rsidRPr="004D232B">
        <w:rPr>
          <w:rFonts w:ascii="Arial" w:hAnsi="Arial" w:cs="Arial"/>
          <w:b/>
          <w:bCs/>
          <w:color w:val="000000"/>
          <w:sz w:val="24"/>
          <w:highlight w:val="yellow"/>
          <w:lang w:val="es-MX"/>
        </w:rPr>
        <w:t xml:space="preserve">XXXX </w:t>
      </w:r>
      <w:r w:rsidR="00CA60DE" w:rsidRPr="004D232B">
        <w:rPr>
          <w:rFonts w:ascii="Arial" w:hAnsi="Arial" w:cs="Arial"/>
          <w:b/>
          <w:bCs/>
          <w:color w:val="000000"/>
          <w:sz w:val="24"/>
          <w:highlight w:val="yellow"/>
          <w:lang w:val="es-MX"/>
        </w:rPr>
        <w:lastRenderedPageBreak/>
        <w:t xml:space="preserve">DE </w:t>
      </w:r>
      <w:r w:rsidR="00CA60DE" w:rsidRPr="004D232B">
        <w:rPr>
          <w:rFonts w:ascii="Arial" w:hAnsi="Arial" w:cs="Arial"/>
          <w:b/>
          <w:bCs/>
          <w:color w:val="000000"/>
          <w:sz w:val="24"/>
          <w:highlight w:val="yellow"/>
          <w:lang w:val="es-ES"/>
        </w:rPr>
        <w:t xml:space="preserve">POLICÍA </w:t>
      </w:r>
      <w:r w:rsidR="00CA60DE" w:rsidRPr="004D232B">
        <w:rPr>
          <w:rFonts w:ascii="Arial" w:hAnsi="Arial" w:cs="Arial"/>
          <w:b/>
          <w:bCs/>
          <w:color w:val="000000"/>
          <w:sz w:val="24"/>
          <w:highlight w:val="yellow"/>
          <w:lang w:val="es-EC"/>
        </w:rPr>
        <w:t>EN SERVICIO ACTIVO XXXXXXXX XXXXXX XXXXXXX</w:t>
      </w:r>
      <w:r w:rsidR="002769AB" w:rsidRPr="004D232B">
        <w:rPr>
          <w:rFonts w:ascii="Arial" w:hAnsi="Arial" w:cs="Arial"/>
          <w:sz w:val="24"/>
          <w:lang w:val="es-EC"/>
        </w:rPr>
        <w:t xml:space="preserve">, para el otorgamiento de un Préstamo Quirografario Ordinario de Mayor Cuantía sobre el bien inmueble </w:t>
      </w:r>
      <w:r w:rsidR="00F94420" w:rsidRPr="004D232B">
        <w:rPr>
          <w:rFonts w:ascii="Arial" w:hAnsi="Arial" w:cs="Arial"/>
          <w:sz w:val="24"/>
          <w:lang w:val="es-EC"/>
        </w:rPr>
        <w:t>de su propiedad</w:t>
      </w:r>
      <w:r w:rsidR="002769AB" w:rsidRPr="004D232B">
        <w:rPr>
          <w:rFonts w:ascii="Arial" w:hAnsi="Arial" w:cs="Arial"/>
          <w:sz w:val="24"/>
          <w:lang w:val="es-EC"/>
        </w:rPr>
        <w:t>, el mismo que es recibido  por parte de LOS DEUDORES HIPOTECARIOS a su entera satisfacción,  sin tener que hacer reclamos en el futuro por este concepto ni por ningún otro, obligándose a su pago en los términos y  condiciones  establecidos en el Reglamento del Servicio Social de Crédito del ISSPOL y la presente escritura.</w:t>
      </w:r>
    </w:p>
    <w:p w:rsidR="002769AB" w:rsidRPr="004D232B" w:rsidRDefault="002769AB" w:rsidP="004D232B">
      <w:pPr>
        <w:suppressAutoHyphens/>
        <w:spacing w:line="360" w:lineRule="auto"/>
        <w:jc w:val="both"/>
        <w:rPr>
          <w:rFonts w:ascii="Arial" w:hAnsi="Arial" w:cs="Arial"/>
          <w:sz w:val="24"/>
          <w:lang w:val="es-EC"/>
        </w:rPr>
      </w:pPr>
    </w:p>
    <w:p w:rsidR="00CA60DE" w:rsidRPr="004D232B" w:rsidRDefault="002769AB" w:rsidP="004D232B">
      <w:pPr>
        <w:tabs>
          <w:tab w:val="left" w:pos="3240"/>
        </w:tabs>
        <w:suppressAutoHyphens/>
        <w:spacing w:line="360" w:lineRule="auto"/>
        <w:ind w:right="-240"/>
        <w:jc w:val="both"/>
        <w:rPr>
          <w:rFonts w:ascii="Arial" w:eastAsia="Arial" w:hAnsi="Arial" w:cs="Arial"/>
          <w:bCs/>
          <w:kern w:val="1"/>
          <w:sz w:val="24"/>
          <w:lang w:val="es-EC"/>
        </w:rPr>
      </w:pPr>
      <w:r w:rsidRPr="004D232B">
        <w:rPr>
          <w:rFonts w:ascii="Arial" w:hAnsi="Arial" w:cs="Arial"/>
          <w:b/>
          <w:sz w:val="24"/>
          <w:lang w:val="es-EC"/>
        </w:rPr>
        <w:t>TERCERA: CONSTITUCIÓN DE HIPOTECA.-</w:t>
      </w:r>
      <w:r w:rsidRPr="004D232B">
        <w:rPr>
          <w:rFonts w:ascii="Arial" w:hAnsi="Arial" w:cs="Arial"/>
          <w:sz w:val="24"/>
          <w:lang w:val="es-EC"/>
        </w:rPr>
        <w:t xml:space="preserve"> Con el objeto de garantizar el pago oportuno y completo de las obligaciones  contraídas o que se contrajeren en el futuro a favor del Instituto de Seguridad Social de la Policía Nacional, por parte d</w:t>
      </w:r>
      <w:r w:rsidRPr="004D232B">
        <w:rPr>
          <w:rFonts w:ascii="Arial" w:hAnsi="Arial" w:cs="Arial"/>
          <w:color w:val="000000"/>
          <w:sz w:val="24"/>
          <w:lang w:val="es-EC"/>
        </w:rPr>
        <w:t xml:space="preserve">e </w:t>
      </w:r>
      <w:r w:rsidRPr="004D232B">
        <w:rPr>
          <w:rFonts w:ascii="Arial" w:hAnsi="Arial" w:cs="Arial"/>
          <w:sz w:val="24"/>
          <w:lang w:val="es-EC"/>
        </w:rPr>
        <w:t xml:space="preserve">los cónyuges señores: </w:t>
      </w:r>
      <w:r w:rsidR="00CA60DE" w:rsidRPr="004D232B">
        <w:rPr>
          <w:rFonts w:ascii="Arial" w:hAnsi="Arial" w:cs="Arial"/>
          <w:b/>
          <w:bCs/>
          <w:color w:val="000000"/>
          <w:sz w:val="24"/>
          <w:highlight w:val="yellow"/>
          <w:lang w:val="es-MX"/>
        </w:rPr>
        <w:t xml:space="preserve">XXXX DE </w:t>
      </w:r>
      <w:r w:rsidR="00CA60DE" w:rsidRPr="004D232B">
        <w:rPr>
          <w:rFonts w:ascii="Arial" w:hAnsi="Arial" w:cs="Arial"/>
          <w:b/>
          <w:bCs/>
          <w:color w:val="000000"/>
          <w:sz w:val="24"/>
          <w:highlight w:val="yellow"/>
          <w:lang w:val="es-ES"/>
        </w:rPr>
        <w:t xml:space="preserve">POLICÍA </w:t>
      </w:r>
      <w:r w:rsidR="00CA60DE" w:rsidRPr="004D232B">
        <w:rPr>
          <w:rFonts w:ascii="Arial" w:hAnsi="Arial" w:cs="Arial"/>
          <w:b/>
          <w:bCs/>
          <w:color w:val="000000"/>
          <w:sz w:val="24"/>
          <w:highlight w:val="yellow"/>
          <w:lang w:val="es-EC"/>
        </w:rPr>
        <w:t>EN SERVICIO ACTIVO XXXXXXXX XXXXXX XXXXXXX</w:t>
      </w:r>
      <w:r w:rsidR="00CA60DE" w:rsidRPr="004D232B">
        <w:rPr>
          <w:rFonts w:ascii="Arial" w:hAnsi="Arial" w:cs="Arial"/>
          <w:b/>
          <w:bCs/>
          <w:color w:val="000000"/>
          <w:sz w:val="24"/>
          <w:lang w:val="es-EC"/>
        </w:rPr>
        <w:t xml:space="preserve"> y </w:t>
      </w:r>
      <w:r w:rsidR="00CA60DE" w:rsidRPr="004D232B">
        <w:rPr>
          <w:rFonts w:ascii="Arial" w:hAnsi="Arial" w:cs="Arial"/>
          <w:b/>
          <w:bCs/>
          <w:color w:val="000000"/>
          <w:sz w:val="24"/>
          <w:highlight w:val="yellow"/>
          <w:lang w:val="es-EC"/>
        </w:rPr>
        <w:t>XXXXXXXX XXXXXX XXXXXXX</w:t>
      </w:r>
      <w:r w:rsidR="00C24586" w:rsidRPr="004D232B">
        <w:rPr>
          <w:rFonts w:ascii="Arial" w:eastAsia="Andale Sans UI" w:hAnsi="Arial" w:cs="Arial"/>
          <w:b/>
          <w:kern w:val="1"/>
          <w:sz w:val="24"/>
          <w:lang w:val="es-EC"/>
        </w:rPr>
        <w:t>,</w:t>
      </w:r>
      <w:r w:rsidRPr="004D232B">
        <w:rPr>
          <w:rFonts w:ascii="Arial" w:hAnsi="Arial" w:cs="Arial"/>
          <w:sz w:val="24"/>
          <w:lang w:val="es-EC"/>
        </w:rPr>
        <w:t xml:space="preserve"> así como, para garantizar el pago de los intereses, los de mora, costas judiciales y honorarios profesionales, si a ello diere lugar; los DEUDORES HIPOTECARIOS renunciando los beneficios de orden y excusión legal, constituyen PRIMERA HIPOTECA ABIERTA, ESPECIAL Y PREFERENTE a favor del Instituto de Seguridad Social de la Policía Nacional, </w:t>
      </w:r>
      <w:r w:rsidR="00CA60DE" w:rsidRPr="004D232B">
        <w:rPr>
          <w:rFonts w:ascii="Arial" w:eastAsia="Arial" w:hAnsi="Arial" w:cs="Arial"/>
          <w:b/>
          <w:bCs/>
          <w:kern w:val="1"/>
          <w:sz w:val="24"/>
          <w:lang w:val="es-EC"/>
        </w:rPr>
        <w:t xml:space="preserve">EL DEPARTAMENTO SIGNADO CON EL NÚMERO </w:t>
      </w:r>
      <w:r w:rsidR="00CA60DE" w:rsidRPr="004D232B">
        <w:rPr>
          <w:rFonts w:ascii="Arial" w:hAnsi="Arial" w:cs="Arial"/>
          <w:b/>
          <w:bCs/>
          <w:color w:val="000000"/>
          <w:sz w:val="24"/>
          <w:highlight w:val="yellow"/>
          <w:lang w:val="es-EC"/>
        </w:rPr>
        <w:t>XXXXX</w:t>
      </w:r>
      <w:r w:rsidR="00CA60DE" w:rsidRPr="004D232B">
        <w:rPr>
          <w:rFonts w:ascii="Arial" w:eastAsia="Arial" w:hAnsi="Arial" w:cs="Arial"/>
          <w:b/>
          <w:bCs/>
          <w:kern w:val="1"/>
          <w:sz w:val="24"/>
          <w:lang w:val="es-EC"/>
        </w:rPr>
        <w:t xml:space="preserve">; ALÍCUOTA: </w:t>
      </w:r>
      <w:r w:rsidR="00CA60DE" w:rsidRPr="004D232B">
        <w:rPr>
          <w:rFonts w:ascii="Arial" w:eastAsia="Arial" w:hAnsi="Arial" w:cs="Arial"/>
          <w:bCs/>
          <w:kern w:val="1"/>
          <w:sz w:val="24"/>
          <w:highlight w:val="yellow"/>
          <w:lang w:val="es-EC"/>
        </w:rPr>
        <w:t>Uno punto veinte y seis por ciento</w:t>
      </w:r>
      <w:r w:rsidR="00CA60DE" w:rsidRPr="004D232B">
        <w:rPr>
          <w:rFonts w:ascii="Arial" w:eastAsia="Arial" w:hAnsi="Arial" w:cs="Arial"/>
          <w:bCs/>
          <w:kern w:val="1"/>
          <w:sz w:val="24"/>
          <w:lang w:val="es-EC"/>
        </w:rPr>
        <w:t xml:space="preserve">; </w:t>
      </w:r>
      <w:r w:rsidR="00CA60DE" w:rsidRPr="004D232B">
        <w:rPr>
          <w:rFonts w:ascii="Arial" w:eastAsia="Arial" w:hAnsi="Arial" w:cs="Arial"/>
          <w:b/>
          <w:bCs/>
          <w:kern w:val="1"/>
          <w:sz w:val="24"/>
          <w:highlight w:val="yellow"/>
          <w:lang w:val="es-EC"/>
        </w:rPr>
        <w:t xml:space="preserve">PATIO JARDÍN: ALÍCUOTA: </w:t>
      </w:r>
      <w:r w:rsidR="00CA60DE" w:rsidRPr="004D232B">
        <w:rPr>
          <w:rFonts w:ascii="Arial" w:eastAsia="Arial" w:hAnsi="Arial" w:cs="Arial"/>
          <w:bCs/>
          <w:kern w:val="1"/>
          <w:sz w:val="24"/>
          <w:highlight w:val="yellow"/>
          <w:lang w:val="es-EC"/>
        </w:rPr>
        <w:t xml:space="preserve">Cero punto veinte y siete por ciento; </w:t>
      </w:r>
      <w:r w:rsidR="00CA60DE" w:rsidRPr="004D232B">
        <w:rPr>
          <w:rFonts w:ascii="Arial" w:eastAsia="Arial" w:hAnsi="Arial" w:cs="Arial"/>
          <w:b/>
          <w:bCs/>
          <w:kern w:val="1"/>
          <w:sz w:val="24"/>
          <w:highlight w:val="yellow"/>
          <w:lang w:val="es-EC"/>
        </w:rPr>
        <w:t xml:space="preserve">ALÍCUOTA TOTAL: </w:t>
      </w:r>
      <w:r w:rsidR="00CA60DE" w:rsidRPr="004D232B">
        <w:rPr>
          <w:rFonts w:ascii="Arial" w:eastAsia="Arial" w:hAnsi="Arial" w:cs="Arial"/>
          <w:bCs/>
          <w:kern w:val="1"/>
          <w:sz w:val="24"/>
          <w:highlight w:val="yellow"/>
          <w:lang w:val="es-EC"/>
        </w:rPr>
        <w:t xml:space="preserve">Uno punto cincuenta y tres por ciento, que forman parte del Conjunto Parque Residencial </w:t>
      </w:r>
      <w:r w:rsidR="00CA60DE" w:rsidRPr="004D232B">
        <w:rPr>
          <w:rFonts w:ascii="Arial" w:hAnsi="Arial" w:cs="Arial"/>
          <w:b/>
          <w:bCs/>
          <w:color w:val="000000"/>
          <w:sz w:val="24"/>
          <w:highlight w:val="yellow"/>
          <w:lang w:val="es-EC"/>
        </w:rPr>
        <w:t>XXXXX</w:t>
      </w:r>
      <w:r w:rsidR="00CA60DE" w:rsidRPr="004D232B">
        <w:rPr>
          <w:rFonts w:ascii="Arial" w:eastAsia="Arial" w:hAnsi="Arial" w:cs="Arial"/>
          <w:bCs/>
          <w:kern w:val="1"/>
          <w:sz w:val="24"/>
          <w:highlight w:val="yellow"/>
          <w:lang w:val="es-EC"/>
        </w:rPr>
        <w:t xml:space="preserve">, situado en la parroquia </w:t>
      </w:r>
      <w:r w:rsidR="00CA60DE" w:rsidRPr="004D232B">
        <w:rPr>
          <w:rFonts w:ascii="Arial" w:hAnsi="Arial" w:cs="Arial"/>
          <w:b/>
          <w:bCs/>
          <w:color w:val="000000"/>
          <w:sz w:val="24"/>
          <w:highlight w:val="yellow"/>
          <w:lang w:val="es-EC"/>
        </w:rPr>
        <w:t>XXXXX</w:t>
      </w:r>
      <w:r w:rsidR="00CA60DE" w:rsidRPr="004D232B">
        <w:rPr>
          <w:rFonts w:ascii="Arial" w:eastAsia="Arial" w:hAnsi="Arial" w:cs="Arial"/>
          <w:bCs/>
          <w:kern w:val="1"/>
          <w:sz w:val="24"/>
          <w:highlight w:val="yellow"/>
          <w:lang w:val="es-EC"/>
        </w:rPr>
        <w:t xml:space="preserve">, cantón </w:t>
      </w:r>
      <w:r w:rsidR="00CA60DE" w:rsidRPr="004D232B">
        <w:rPr>
          <w:rFonts w:ascii="Arial" w:hAnsi="Arial" w:cs="Arial"/>
          <w:b/>
          <w:bCs/>
          <w:color w:val="000000"/>
          <w:sz w:val="24"/>
          <w:highlight w:val="yellow"/>
          <w:lang w:val="es-EC"/>
        </w:rPr>
        <w:t>XXXXX</w:t>
      </w:r>
      <w:r w:rsidR="00CA60DE" w:rsidRPr="004D232B">
        <w:rPr>
          <w:rFonts w:ascii="Arial" w:eastAsia="Arial" w:hAnsi="Arial" w:cs="Arial"/>
          <w:bCs/>
          <w:kern w:val="1"/>
          <w:sz w:val="24"/>
          <w:highlight w:val="yellow"/>
          <w:lang w:val="es-EC"/>
        </w:rPr>
        <w:t xml:space="preserve">, provincia de </w:t>
      </w:r>
      <w:r w:rsidR="00CA60DE" w:rsidRPr="004D232B">
        <w:rPr>
          <w:rFonts w:ascii="Arial" w:hAnsi="Arial" w:cs="Arial"/>
          <w:b/>
          <w:bCs/>
          <w:color w:val="000000"/>
          <w:sz w:val="24"/>
          <w:highlight w:val="yellow"/>
          <w:lang w:val="es-EC"/>
        </w:rPr>
        <w:t>XXXXX</w:t>
      </w:r>
      <w:r w:rsidR="00CA60DE" w:rsidRPr="004D232B">
        <w:rPr>
          <w:rFonts w:ascii="Arial" w:eastAsia="Arial" w:hAnsi="Arial" w:cs="Arial"/>
          <w:bCs/>
          <w:kern w:val="1"/>
          <w:sz w:val="24"/>
          <w:lang w:val="es-EC"/>
        </w:rPr>
        <w:t xml:space="preserve">, circunscrito dentro de los siguientes linderos y dimensiones específicos: </w:t>
      </w:r>
    </w:p>
    <w:p w:rsidR="00CA60DE" w:rsidRPr="004D232B" w:rsidRDefault="00CA60DE" w:rsidP="004D232B">
      <w:pPr>
        <w:tabs>
          <w:tab w:val="left" w:pos="3240"/>
        </w:tabs>
        <w:suppressAutoHyphens/>
        <w:spacing w:line="360" w:lineRule="auto"/>
        <w:ind w:right="-240"/>
        <w:jc w:val="both"/>
        <w:rPr>
          <w:rFonts w:ascii="Arial" w:eastAsia="Arial" w:hAnsi="Arial" w:cs="Arial"/>
          <w:bCs/>
          <w:kern w:val="1"/>
          <w:sz w:val="24"/>
          <w:lang w:val="es-EC"/>
        </w:rPr>
      </w:pPr>
    </w:p>
    <w:p w:rsidR="00CA60DE" w:rsidRPr="004D232B" w:rsidRDefault="00CA60DE" w:rsidP="004D232B">
      <w:pPr>
        <w:tabs>
          <w:tab w:val="left" w:pos="3240"/>
        </w:tabs>
        <w:suppressAutoHyphens/>
        <w:spacing w:line="360" w:lineRule="auto"/>
        <w:ind w:right="-240"/>
        <w:jc w:val="both"/>
        <w:rPr>
          <w:rFonts w:ascii="Arial" w:eastAsia="Arial" w:hAnsi="Arial" w:cs="Arial"/>
          <w:bCs/>
          <w:kern w:val="1"/>
          <w:sz w:val="24"/>
          <w:highlight w:val="yellow"/>
          <w:lang w:val="es-EC"/>
        </w:rPr>
      </w:pPr>
      <w:r w:rsidRPr="004D232B">
        <w:rPr>
          <w:rFonts w:ascii="Arial" w:eastAsia="Arial" w:hAnsi="Arial" w:cs="Arial"/>
          <w:b/>
          <w:bCs/>
          <w:kern w:val="1"/>
          <w:sz w:val="24"/>
          <w:highlight w:val="yellow"/>
          <w:lang w:val="es-EC"/>
        </w:rPr>
        <w:t xml:space="preserve">DEPARTAMENTO SIGNADO CON EL NÚMERO </w:t>
      </w:r>
      <w:r w:rsidRPr="004D232B">
        <w:rPr>
          <w:rFonts w:ascii="Arial" w:hAnsi="Arial" w:cs="Arial"/>
          <w:b/>
          <w:bCs/>
          <w:color w:val="000000"/>
          <w:sz w:val="24"/>
          <w:highlight w:val="yellow"/>
          <w:lang w:val="es-EC"/>
        </w:rPr>
        <w:t>XXXXX</w:t>
      </w:r>
      <w:r w:rsidRPr="004D232B">
        <w:rPr>
          <w:rFonts w:ascii="Arial" w:eastAsia="Arial" w:hAnsi="Arial" w:cs="Arial"/>
          <w:b/>
          <w:bCs/>
          <w:kern w:val="1"/>
          <w:sz w:val="24"/>
          <w:highlight w:val="yellow"/>
          <w:lang w:val="es-EC"/>
        </w:rPr>
        <w:t>: Nivel:</w:t>
      </w:r>
      <w:r w:rsidRPr="004D232B">
        <w:rPr>
          <w:rFonts w:ascii="Arial" w:eastAsia="Arial" w:hAnsi="Arial" w:cs="Arial"/>
          <w:bCs/>
          <w:kern w:val="1"/>
          <w:sz w:val="24"/>
          <w:highlight w:val="yellow"/>
          <w:lang w:val="es-EC"/>
        </w:rPr>
        <w:t xml:space="preserve"> Mas dos mil ochocientos treinta y siete coma cuarenta y ocho; </w:t>
      </w:r>
      <w:r w:rsidRPr="004D232B">
        <w:rPr>
          <w:rFonts w:ascii="Arial" w:eastAsia="Arial" w:hAnsi="Arial" w:cs="Arial"/>
          <w:b/>
          <w:bCs/>
          <w:kern w:val="1"/>
          <w:sz w:val="24"/>
          <w:highlight w:val="yellow"/>
          <w:lang w:val="es-EC"/>
        </w:rPr>
        <w:t xml:space="preserve">ÁREA DE CONSTRUCCIÓN: </w:t>
      </w:r>
      <w:r w:rsidRPr="004D232B">
        <w:rPr>
          <w:rFonts w:ascii="Arial" w:eastAsia="Arial" w:hAnsi="Arial" w:cs="Arial"/>
          <w:bCs/>
          <w:kern w:val="1"/>
          <w:sz w:val="24"/>
          <w:highlight w:val="yellow"/>
          <w:lang w:val="es-EC"/>
        </w:rPr>
        <w:t xml:space="preserve">Sesenta y cuatro metros cuadrados sesenta decímetros cuadrados; </w:t>
      </w:r>
      <w:r w:rsidRPr="004D232B">
        <w:rPr>
          <w:rFonts w:ascii="Arial" w:eastAsia="Arial" w:hAnsi="Arial" w:cs="Arial"/>
          <w:b/>
          <w:bCs/>
          <w:kern w:val="1"/>
          <w:sz w:val="24"/>
          <w:highlight w:val="yellow"/>
          <w:lang w:val="es-EC"/>
        </w:rPr>
        <w:t xml:space="preserve">NORTE: </w:t>
      </w:r>
      <w:r w:rsidRPr="004D232B">
        <w:rPr>
          <w:rFonts w:ascii="Arial" w:eastAsia="Arial" w:hAnsi="Arial" w:cs="Arial"/>
          <w:bCs/>
          <w:kern w:val="1"/>
          <w:sz w:val="24"/>
          <w:highlight w:val="yellow"/>
          <w:lang w:val="es-EC"/>
        </w:rPr>
        <w:t xml:space="preserve">Con pared medianera y departamento número PB-cero dos, en seis metros veinte y cinco centímetros; y, con patio interior departamento número PB-cero tres en cuatro metros treinta centímetros; </w:t>
      </w:r>
      <w:r w:rsidRPr="004D232B">
        <w:rPr>
          <w:rFonts w:ascii="Arial" w:eastAsia="Arial" w:hAnsi="Arial" w:cs="Arial"/>
          <w:b/>
          <w:bCs/>
          <w:kern w:val="1"/>
          <w:sz w:val="24"/>
          <w:highlight w:val="yellow"/>
          <w:lang w:val="es-EC"/>
        </w:rPr>
        <w:t xml:space="preserve">SUR: </w:t>
      </w:r>
      <w:r w:rsidRPr="004D232B">
        <w:rPr>
          <w:rFonts w:ascii="Arial" w:eastAsia="Arial" w:hAnsi="Arial" w:cs="Arial"/>
          <w:bCs/>
          <w:kern w:val="1"/>
          <w:sz w:val="24"/>
          <w:highlight w:val="yellow"/>
          <w:lang w:val="es-EC"/>
        </w:rPr>
        <w:t xml:space="preserve">Con pared propia y fachada interior, en diez metros cincuenta y seis centímetros; </w:t>
      </w:r>
      <w:r w:rsidRPr="004D232B">
        <w:rPr>
          <w:rFonts w:ascii="Arial" w:eastAsia="Arial" w:hAnsi="Arial" w:cs="Arial"/>
          <w:b/>
          <w:bCs/>
          <w:kern w:val="1"/>
          <w:sz w:val="24"/>
          <w:highlight w:val="yellow"/>
          <w:lang w:val="es-EC"/>
        </w:rPr>
        <w:t xml:space="preserve">ESTE: </w:t>
      </w:r>
      <w:r w:rsidRPr="004D232B">
        <w:rPr>
          <w:rFonts w:ascii="Arial" w:eastAsia="Arial" w:hAnsi="Arial" w:cs="Arial"/>
          <w:bCs/>
          <w:kern w:val="1"/>
          <w:sz w:val="24"/>
          <w:highlight w:val="yellow"/>
          <w:lang w:val="es-EC"/>
        </w:rPr>
        <w:t xml:space="preserve">Con pared propia y fachada interior, en seis metros doce centímetros; </w:t>
      </w:r>
      <w:r w:rsidRPr="004D232B">
        <w:rPr>
          <w:rFonts w:ascii="Arial" w:eastAsia="Arial" w:hAnsi="Arial" w:cs="Arial"/>
          <w:b/>
          <w:bCs/>
          <w:kern w:val="1"/>
          <w:sz w:val="24"/>
          <w:highlight w:val="yellow"/>
          <w:lang w:val="es-EC"/>
        </w:rPr>
        <w:t xml:space="preserve">OESTE: </w:t>
      </w:r>
      <w:r w:rsidRPr="004D232B">
        <w:rPr>
          <w:rFonts w:ascii="Arial" w:eastAsia="Arial" w:hAnsi="Arial" w:cs="Arial"/>
          <w:bCs/>
          <w:kern w:val="1"/>
          <w:sz w:val="24"/>
          <w:highlight w:val="yellow"/>
          <w:lang w:val="es-EC"/>
        </w:rPr>
        <w:t xml:space="preserve">Con pared propia y ducto de gradas, en seis metros doce centímetros; </w:t>
      </w:r>
      <w:r w:rsidRPr="004D232B">
        <w:rPr>
          <w:rFonts w:ascii="Arial" w:eastAsia="Arial" w:hAnsi="Arial" w:cs="Arial"/>
          <w:b/>
          <w:bCs/>
          <w:kern w:val="1"/>
          <w:sz w:val="24"/>
          <w:highlight w:val="yellow"/>
          <w:lang w:val="es-EC"/>
        </w:rPr>
        <w:t xml:space="preserve">ARRIBA: </w:t>
      </w:r>
      <w:r w:rsidRPr="004D232B">
        <w:rPr>
          <w:rFonts w:ascii="Arial" w:eastAsia="Arial" w:hAnsi="Arial" w:cs="Arial"/>
          <w:bCs/>
          <w:kern w:val="1"/>
          <w:sz w:val="24"/>
          <w:highlight w:val="yellow"/>
          <w:lang w:val="es-EC"/>
        </w:rPr>
        <w:t xml:space="preserve">Con departamento número Ciento tres, en sesenta y cuatro metros cuadrados setenta decímetros cuadrados; y, </w:t>
      </w:r>
      <w:r w:rsidRPr="004D232B">
        <w:rPr>
          <w:rFonts w:ascii="Arial" w:eastAsia="Arial" w:hAnsi="Arial" w:cs="Arial"/>
          <w:b/>
          <w:bCs/>
          <w:kern w:val="1"/>
          <w:sz w:val="24"/>
          <w:highlight w:val="yellow"/>
          <w:lang w:val="es-EC"/>
        </w:rPr>
        <w:t xml:space="preserve">ABAJO: </w:t>
      </w:r>
      <w:r w:rsidRPr="004D232B">
        <w:rPr>
          <w:rFonts w:ascii="Arial" w:eastAsia="Arial" w:hAnsi="Arial" w:cs="Arial"/>
          <w:bCs/>
          <w:kern w:val="1"/>
          <w:sz w:val="24"/>
          <w:highlight w:val="yellow"/>
          <w:lang w:val="es-EC"/>
        </w:rPr>
        <w:t xml:space="preserve">Con subsuelo, en sesenta y cuatro metros cuadrados setenta decímetros cuadrados; </w:t>
      </w:r>
    </w:p>
    <w:p w:rsidR="00CA60DE" w:rsidRPr="004D232B" w:rsidRDefault="00CA60DE" w:rsidP="004D232B">
      <w:pPr>
        <w:tabs>
          <w:tab w:val="left" w:pos="3240"/>
        </w:tabs>
        <w:suppressAutoHyphens/>
        <w:spacing w:line="360" w:lineRule="auto"/>
        <w:ind w:right="-240"/>
        <w:jc w:val="both"/>
        <w:rPr>
          <w:rFonts w:ascii="Arial" w:eastAsia="Arial" w:hAnsi="Arial" w:cs="Arial"/>
          <w:bCs/>
          <w:kern w:val="1"/>
          <w:sz w:val="24"/>
          <w:highlight w:val="yellow"/>
          <w:lang w:val="es-EC"/>
        </w:rPr>
      </w:pPr>
    </w:p>
    <w:p w:rsidR="002769AB" w:rsidRPr="004D232B" w:rsidRDefault="00CA60DE" w:rsidP="004D232B">
      <w:pPr>
        <w:tabs>
          <w:tab w:val="left" w:pos="3240"/>
        </w:tabs>
        <w:spacing w:line="360" w:lineRule="auto"/>
        <w:ind w:right="-240"/>
        <w:jc w:val="both"/>
        <w:rPr>
          <w:rFonts w:ascii="Arial" w:hAnsi="Arial" w:cs="Arial"/>
          <w:b/>
          <w:bCs/>
          <w:sz w:val="24"/>
          <w:lang w:val="es-EC"/>
        </w:rPr>
      </w:pPr>
      <w:r w:rsidRPr="004D232B">
        <w:rPr>
          <w:rFonts w:ascii="Arial" w:eastAsia="Arial" w:hAnsi="Arial" w:cs="Arial"/>
          <w:b/>
          <w:bCs/>
          <w:kern w:val="1"/>
          <w:sz w:val="24"/>
          <w:highlight w:val="yellow"/>
          <w:lang w:val="es-EC"/>
        </w:rPr>
        <w:lastRenderedPageBreak/>
        <w:t xml:space="preserve">PATIO-JARDÍN DEPARTAMENTO SIGNADO </w:t>
      </w:r>
      <w:r w:rsidRPr="004D232B">
        <w:rPr>
          <w:rFonts w:ascii="Arial" w:hAnsi="Arial" w:cs="Arial"/>
          <w:b/>
          <w:bCs/>
          <w:color w:val="000000"/>
          <w:sz w:val="24"/>
          <w:highlight w:val="yellow"/>
          <w:lang w:val="es-EC"/>
        </w:rPr>
        <w:t>XXXXX</w:t>
      </w:r>
      <w:r w:rsidRPr="004D232B">
        <w:rPr>
          <w:rFonts w:ascii="Arial" w:eastAsia="Arial" w:hAnsi="Arial" w:cs="Arial"/>
          <w:b/>
          <w:bCs/>
          <w:kern w:val="1"/>
          <w:sz w:val="24"/>
          <w:highlight w:val="yellow"/>
          <w:lang w:val="es-EC"/>
        </w:rPr>
        <w:t>: Nivel:</w:t>
      </w:r>
      <w:r w:rsidRPr="004D232B">
        <w:rPr>
          <w:rFonts w:ascii="Arial" w:eastAsia="Arial" w:hAnsi="Arial" w:cs="Arial"/>
          <w:bCs/>
          <w:kern w:val="1"/>
          <w:sz w:val="24"/>
          <w:highlight w:val="yellow"/>
          <w:lang w:val="es-EC"/>
        </w:rPr>
        <w:t xml:space="preserve"> Mas dos mil ochocientos treinta y siete coma cuarenta y ocho; </w:t>
      </w:r>
      <w:r w:rsidRPr="004D232B">
        <w:rPr>
          <w:rFonts w:ascii="Arial" w:eastAsia="Arial" w:hAnsi="Arial" w:cs="Arial"/>
          <w:b/>
          <w:bCs/>
          <w:kern w:val="1"/>
          <w:sz w:val="24"/>
          <w:highlight w:val="yellow"/>
          <w:lang w:val="es-EC"/>
        </w:rPr>
        <w:t xml:space="preserve">ÁREA ABIERTA: </w:t>
      </w:r>
      <w:r w:rsidRPr="004D232B">
        <w:rPr>
          <w:rFonts w:ascii="Arial" w:eastAsia="Arial" w:hAnsi="Arial" w:cs="Arial"/>
          <w:bCs/>
          <w:kern w:val="1"/>
          <w:sz w:val="24"/>
          <w:highlight w:val="yellow"/>
          <w:lang w:val="es-EC"/>
        </w:rPr>
        <w:t xml:space="preserve">Trece metros cuadrados sesenta y cinco decímetros cuadrados; </w:t>
      </w:r>
      <w:r w:rsidRPr="004D232B">
        <w:rPr>
          <w:rFonts w:ascii="Arial" w:eastAsia="Arial" w:hAnsi="Arial" w:cs="Arial"/>
          <w:b/>
          <w:bCs/>
          <w:kern w:val="1"/>
          <w:sz w:val="24"/>
          <w:highlight w:val="yellow"/>
          <w:lang w:val="es-EC"/>
        </w:rPr>
        <w:t xml:space="preserve">NORTE: </w:t>
      </w:r>
      <w:r w:rsidRPr="004D232B">
        <w:rPr>
          <w:rFonts w:ascii="Arial" w:eastAsia="Arial" w:hAnsi="Arial" w:cs="Arial"/>
          <w:bCs/>
          <w:kern w:val="1"/>
          <w:sz w:val="24"/>
          <w:highlight w:val="yellow"/>
          <w:lang w:val="es-EC"/>
        </w:rPr>
        <w:t xml:space="preserve">Con colindantes, en cuatro metros treinta centímetros; </w:t>
      </w:r>
      <w:r w:rsidRPr="004D232B">
        <w:rPr>
          <w:rFonts w:ascii="Arial" w:eastAsia="Arial" w:hAnsi="Arial" w:cs="Arial"/>
          <w:b/>
          <w:bCs/>
          <w:kern w:val="1"/>
          <w:sz w:val="24"/>
          <w:highlight w:val="yellow"/>
          <w:lang w:val="es-EC"/>
        </w:rPr>
        <w:t xml:space="preserve">SUR: </w:t>
      </w:r>
      <w:r w:rsidRPr="004D232B">
        <w:rPr>
          <w:rFonts w:ascii="Arial" w:eastAsia="Arial" w:hAnsi="Arial" w:cs="Arial"/>
          <w:bCs/>
          <w:kern w:val="1"/>
          <w:sz w:val="24"/>
          <w:highlight w:val="yellow"/>
          <w:lang w:val="es-EC"/>
        </w:rPr>
        <w:t xml:space="preserve">Con departamento número PB-cero tres, en cuatro metros treinta centímetros; </w:t>
      </w:r>
      <w:r w:rsidRPr="004D232B">
        <w:rPr>
          <w:rFonts w:ascii="Arial" w:eastAsia="Arial" w:hAnsi="Arial" w:cs="Arial"/>
          <w:b/>
          <w:bCs/>
          <w:kern w:val="1"/>
          <w:sz w:val="24"/>
          <w:highlight w:val="yellow"/>
          <w:lang w:val="es-EC"/>
        </w:rPr>
        <w:t xml:space="preserve">ESTE: </w:t>
      </w:r>
      <w:r w:rsidRPr="004D232B">
        <w:rPr>
          <w:rFonts w:ascii="Arial" w:eastAsia="Arial" w:hAnsi="Arial" w:cs="Arial"/>
          <w:bCs/>
          <w:kern w:val="1"/>
          <w:sz w:val="24"/>
          <w:highlight w:val="yellow"/>
          <w:lang w:val="es-EC"/>
        </w:rPr>
        <w:t xml:space="preserve">Con departamento número PB-cero dos, en tres metros veinte y dos centímetros; </w:t>
      </w:r>
      <w:r w:rsidRPr="004D232B">
        <w:rPr>
          <w:rFonts w:ascii="Arial" w:eastAsia="Arial" w:hAnsi="Arial" w:cs="Arial"/>
          <w:b/>
          <w:bCs/>
          <w:kern w:val="1"/>
          <w:sz w:val="24"/>
          <w:highlight w:val="yellow"/>
          <w:lang w:val="es-EC"/>
        </w:rPr>
        <w:t xml:space="preserve">OESTE: </w:t>
      </w:r>
      <w:r w:rsidRPr="004D232B">
        <w:rPr>
          <w:rFonts w:ascii="Arial" w:eastAsia="Arial" w:hAnsi="Arial" w:cs="Arial"/>
          <w:bCs/>
          <w:kern w:val="1"/>
          <w:sz w:val="24"/>
          <w:highlight w:val="yellow"/>
          <w:lang w:val="es-EC"/>
        </w:rPr>
        <w:t xml:space="preserve">Con pozo de luz, en tres metros veinte y dos centímetros; </w:t>
      </w:r>
      <w:r w:rsidRPr="004D232B">
        <w:rPr>
          <w:rFonts w:ascii="Arial" w:eastAsia="Arial" w:hAnsi="Arial" w:cs="Arial"/>
          <w:b/>
          <w:bCs/>
          <w:kern w:val="1"/>
          <w:sz w:val="24"/>
          <w:highlight w:val="yellow"/>
          <w:lang w:val="es-EC"/>
        </w:rPr>
        <w:t xml:space="preserve">ARRIBA: </w:t>
      </w:r>
      <w:r w:rsidRPr="004D232B">
        <w:rPr>
          <w:rFonts w:ascii="Arial" w:eastAsia="Arial" w:hAnsi="Arial" w:cs="Arial"/>
          <w:bCs/>
          <w:kern w:val="1"/>
          <w:sz w:val="24"/>
          <w:highlight w:val="yellow"/>
          <w:lang w:val="es-EC"/>
        </w:rPr>
        <w:t xml:space="preserve">Con cielo abierto, en trece metros cuadrados setenta y cinco decímetros cuadrados; y, </w:t>
      </w:r>
      <w:r w:rsidRPr="004D232B">
        <w:rPr>
          <w:rFonts w:ascii="Arial" w:eastAsia="Arial" w:hAnsi="Arial" w:cs="Arial"/>
          <w:b/>
          <w:bCs/>
          <w:kern w:val="1"/>
          <w:sz w:val="24"/>
          <w:highlight w:val="yellow"/>
          <w:lang w:val="es-EC"/>
        </w:rPr>
        <w:t>ABAJO:</w:t>
      </w:r>
      <w:r w:rsidRPr="004D232B">
        <w:rPr>
          <w:rFonts w:ascii="Arial" w:eastAsia="Arial" w:hAnsi="Arial" w:cs="Arial"/>
          <w:bCs/>
          <w:kern w:val="1"/>
          <w:sz w:val="24"/>
          <w:highlight w:val="yellow"/>
          <w:lang w:val="es-EC"/>
        </w:rPr>
        <w:t xml:space="preserve"> Con subsuelo, en trece metros cuadrados setenta y cinco decímetros cuadrados</w:t>
      </w:r>
      <w:r w:rsidR="002769AB" w:rsidRPr="004D232B">
        <w:rPr>
          <w:rFonts w:ascii="Arial" w:hAnsi="Arial" w:cs="Arial"/>
          <w:bCs/>
          <w:sz w:val="24"/>
          <w:lang w:val="es-EC"/>
        </w:rPr>
        <w:t>;</w:t>
      </w:r>
      <w:r w:rsidR="001E217C" w:rsidRPr="004D232B">
        <w:rPr>
          <w:rFonts w:ascii="Arial" w:hAnsi="Arial" w:cs="Arial"/>
          <w:bCs/>
          <w:sz w:val="24"/>
          <w:lang w:val="es-EC"/>
        </w:rPr>
        <w:t xml:space="preserve"> </w:t>
      </w:r>
      <w:r w:rsidR="002769AB" w:rsidRPr="004D232B">
        <w:rPr>
          <w:rFonts w:ascii="Arial" w:hAnsi="Arial" w:cs="Arial"/>
          <w:spacing w:val="-2"/>
          <w:sz w:val="24"/>
          <w:lang w:val="es-EC"/>
        </w:rPr>
        <w:t>y, sobre las demás obras complementarias existentes o que llegaren a existir en el futuro, así como todos los bienes que se reputan inmuebles por accesión, destino o incorporación de conformidad con las disposiciones del Código Civil, al  igual que,  todos los aumentos y mejoras que reciba en el futuro dichos bienes, de tal manera que la hipoteca que se constituye se la hace sin ninguna clase de reservas ni limitaciones.</w:t>
      </w:r>
    </w:p>
    <w:p w:rsidR="002769AB" w:rsidRPr="004D232B" w:rsidRDefault="002769AB" w:rsidP="004D232B">
      <w:pPr>
        <w:tabs>
          <w:tab w:val="left" w:pos="9000"/>
        </w:tabs>
        <w:spacing w:line="360" w:lineRule="auto"/>
        <w:jc w:val="both"/>
        <w:rPr>
          <w:rFonts w:ascii="Arial" w:hAnsi="Arial" w:cs="Arial"/>
          <w:sz w:val="24"/>
          <w:lang w:val="es-EC"/>
        </w:rPr>
      </w:pPr>
    </w:p>
    <w:p w:rsidR="002769AB" w:rsidRPr="004D232B" w:rsidRDefault="002769AB" w:rsidP="004D232B">
      <w:pPr>
        <w:spacing w:line="360" w:lineRule="auto"/>
        <w:jc w:val="both"/>
        <w:rPr>
          <w:rFonts w:ascii="Arial" w:hAnsi="Arial" w:cs="Arial"/>
          <w:sz w:val="24"/>
          <w:lang w:val="es-EC"/>
        </w:rPr>
      </w:pPr>
      <w:r w:rsidRPr="004D232B">
        <w:rPr>
          <w:rFonts w:ascii="Arial" w:hAnsi="Arial" w:cs="Arial"/>
          <w:b/>
          <w:sz w:val="24"/>
          <w:lang w:val="es-EC"/>
        </w:rPr>
        <w:t>CUARTA: CUANTÍA DE LAS OBLIGACIONES, INTERESES Y FORMA DE PAGO.-</w:t>
      </w:r>
      <w:r w:rsidRPr="004D232B">
        <w:rPr>
          <w:rFonts w:ascii="Arial" w:hAnsi="Arial" w:cs="Arial"/>
          <w:sz w:val="24"/>
          <w:lang w:val="es-EC"/>
        </w:rPr>
        <w:t xml:space="preserve"> La cuantía es  indeterminada; las  obligaciones  que  se  afianzan  con la  presente  hipoteca  constan detallados en la tabla de amortización que elabora el ISSPOL, contrato de mutuo y/o pagaré a la orden en forma  separada,  en los  que  se  expresa  el valor  de  dichas  obligaciones,  los intereses  y  los  plazos  para el  pago,  suscritos  y  aceptados por los DEUDORES HIPOTECARIOS, a  la  orden  o a  favor  del Instituto de Seguridad Social de la Policía Nacional. </w:t>
      </w:r>
    </w:p>
    <w:p w:rsidR="002769AB" w:rsidRPr="004D232B" w:rsidRDefault="002769AB" w:rsidP="004D232B">
      <w:pPr>
        <w:spacing w:line="360" w:lineRule="auto"/>
        <w:jc w:val="both"/>
        <w:rPr>
          <w:rFonts w:ascii="Arial" w:hAnsi="Arial" w:cs="Arial"/>
          <w:sz w:val="24"/>
          <w:lang w:val="es-EC"/>
        </w:rPr>
      </w:pPr>
    </w:p>
    <w:p w:rsidR="000222E7" w:rsidRPr="00053D4C" w:rsidRDefault="000222E7" w:rsidP="000222E7">
      <w:pPr>
        <w:spacing w:line="384" w:lineRule="auto"/>
        <w:jc w:val="both"/>
        <w:rPr>
          <w:rFonts w:ascii="Arial" w:hAnsi="Arial" w:cs="Arial"/>
          <w:sz w:val="24"/>
          <w:lang w:val="es-ES"/>
        </w:rPr>
      </w:pPr>
      <w:r w:rsidRPr="00053D4C">
        <w:rPr>
          <w:rFonts w:ascii="Arial" w:hAnsi="Arial" w:cs="Arial"/>
          <w:sz w:val="24"/>
          <w:lang w:val="es-ES_tradnl"/>
        </w:rPr>
        <w:t xml:space="preserve">El valor del préstamo será pagado en dividendos consistentes en cuotas fijas que incluyen capital e intereses, </w:t>
      </w:r>
      <w:r w:rsidRPr="00053D4C">
        <w:rPr>
          <w:rFonts w:ascii="Arial" w:hAnsi="Arial" w:cs="Arial"/>
          <w:sz w:val="24"/>
          <w:lang w:val="es-ES"/>
        </w:rPr>
        <w:t xml:space="preserve"> a partir del mes siguiente  de  la  fecha  de  emisión  del   Boletín  de  Egreso</w:t>
      </w:r>
      <w:r w:rsidRPr="00053D4C">
        <w:rPr>
          <w:rFonts w:ascii="Arial" w:hAnsi="Arial" w:cs="Arial"/>
          <w:sz w:val="24"/>
          <w:lang w:val="es-ES_tradnl"/>
        </w:rPr>
        <w:t xml:space="preserve"> mediante retenciones automáticas de las cuentas que mantenga en cualquiera de las entidades financieras calificadas por el ISSPOL y/o remuneraciones mensuales que percibe </w:t>
      </w:r>
      <w:r>
        <w:rPr>
          <w:rFonts w:ascii="Arial" w:hAnsi="Arial" w:cs="Arial"/>
          <w:sz w:val="24"/>
          <w:lang w:val="es-ES"/>
        </w:rPr>
        <w:t xml:space="preserve">la </w:t>
      </w:r>
      <w:r w:rsidRPr="0043740A">
        <w:rPr>
          <w:rFonts w:ascii="Arial" w:eastAsia="Arial" w:hAnsi="Arial" w:cs="Arial"/>
          <w:kern w:val="1"/>
          <w:lang w:val="es-ES"/>
        </w:rPr>
        <w:t>señor</w:t>
      </w:r>
      <w:r>
        <w:rPr>
          <w:rFonts w:ascii="Arial" w:eastAsia="Arial" w:hAnsi="Arial" w:cs="Arial"/>
          <w:kern w:val="1"/>
          <w:lang w:val="es-ES"/>
        </w:rPr>
        <w:t xml:space="preserve">a </w:t>
      </w:r>
      <w:r>
        <w:rPr>
          <w:rFonts w:ascii="Arial" w:eastAsia="Andale Sans UI" w:hAnsi="Arial" w:cs="Arial"/>
          <w:b/>
          <w:kern w:val="1"/>
          <w:lang w:val="es-MX"/>
        </w:rPr>
        <w:t xml:space="preserve">CABO PRIMERO </w:t>
      </w:r>
      <w:r w:rsidRPr="0043740A">
        <w:rPr>
          <w:rFonts w:ascii="Arial" w:eastAsia="Andale Sans UI" w:hAnsi="Arial" w:cs="Arial"/>
          <w:b/>
          <w:kern w:val="1"/>
          <w:lang w:val="es-MX"/>
        </w:rPr>
        <w:t xml:space="preserve">DE POLICÍA </w:t>
      </w:r>
      <w:r w:rsidRPr="000222E7">
        <w:rPr>
          <w:rFonts w:ascii="Arial" w:eastAsia="Andale Sans UI" w:hAnsi="Arial" w:cs="Arial"/>
          <w:b/>
          <w:kern w:val="1"/>
          <w:lang w:val="es-EC"/>
        </w:rPr>
        <w:t xml:space="preserve">EN SERVICIO ACTIVO </w:t>
      </w:r>
      <w:r w:rsidRPr="00E408B3">
        <w:rPr>
          <w:rFonts w:ascii="Arial" w:eastAsia="Andale Sans UI" w:hAnsi="Arial" w:cs="Arial"/>
          <w:b/>
          <w:kern w:val="1"/>
          <w:lang w:val="es-MX"/>
        </w:rPr>
        <w:t>ELSA GIOVANNA AMORES SÁNCHEZ</w:t>
      </w:r>
      <w:r w:rsidRPr="0049095F">
        <w:rPr>
          <w:rFonts w:ascii="Arial" w:hAnsi="Arial" w:cs="Arial"/>
          <w:sz w:val="24"/>
          <w:lang w:val="es-ES"/>
        </w:rPr>
        <w:t xml:space="preserve">, </w:t>
      </w:r>
      <w:r w:rsidRPr="00053D4C">
        <w:rPr>
          <w:rFonts w:ascii="Arial" w:hAnsi="Arial" w:cs="Arial"/>
          <w:sz w:val="24"/>
          <w:lang w:val="es-ES"/>
        </w:rPr>
        <w:t>de acuerdo a la tabla de amortización; y, en el evento de que EL DEUDOR HIPOTECARIO se separe de la Policía Nacional, antes del vencimiento del plazo del préstamo se procederá de conformidad con la normativa reglamentaria que rige para el Instituto de Seguridad Social de la Policía Nacional o lo que resuelva el Comité de Crédito del  Acreedor Hipotecario; y, en caso de que el deudor hipotecario pase a ser o sea  pensionista los descuentos se los realizará directamente del rol de pensiones del ISSPOL.</w:t>
      </w:r>
    </w:p>
    <w:p w:rsidR="000222E7" w:rsidRPr="00053D4C" w:rsidRDefault="000222E7" w:rsidP="000222E7">
      <w:pPr>
        <w:shd w:val="clear" w:color="auto" w:fill="FFFFFF"/>
        <w:spacing w:line="384" w:lineRule="auto"/>
        <w:jc w:val="both"/>
        <w:rPr>
          <w:rFonts w:ascii="Arial" w:hAnsi="Arial" w:cs="Arial"/>
          <w:sz w:val="24"/>
          <w:lang w:val="es-ES"/>
        </w:rPr>
      </w:pPr>
    </w:p>
    <w:p w:rsidR="002769AB" w:rsidRPr="004D232B" w:rsidRDefault="000222E7" w:rsidP="000222E7">
      <w:pPr>
        <w:widowControl/>
        <w:shd w:val="clear" w:color="auto" w:fill="FFFFFF"/>
        <w:autoSpaceDE/>
        <w:autoSpaceDN/>
        <w:adjustRightInd/>
        <w:spacing w:line="360" w:lineRule="auto"/>
        <w:jc w:val="both"/>
        <w:rPr>
          <w:rFonts w:ascii="Arial" w:hAnsi="Arial" w:cs="Arial"/>
          <w:sz w:val="24"/>
          <w:lang w:val="es-EC"/>
        </w:rPr>
      </w:pPr>
      <w:r w:rsidRPr="00053D4C">
        <w:rPr>
          <w:rFonts w:ascii="Arial" w:hAnsi="Arial" w:cs="Arial"/>
          <w:sz w:val="24"/>
          <w:lang w:val="es-ES"/>
        </w:rPr>
        <w:t xml:space="preserve">En virtud de la presente escritura, el afiliado autoriza al </w:t>
      </w:r>
      <w:r w:rsidRPr="00053D4C">
        <w:rPr>
          <w:rFonts w:ascii="Arial" w:hAnsi="Arial" w:cs="Arial"/>
          <w:b/>
          <w:bCs/>
          <w:sz w:val="24"/>
          <w:lang w:val="es-ES"/>
        </w:rPr>
        <w:t>ACREEDOR HIPOTECARIO</w:t>
      </w:r>
      <w:r w:rsidRPr="00053D4C">
        <w:rPr>
          <w:rFonts w:ascii="Arial" w:hAnsi="Arial" w:cs="Arial"/>
          <w:sz w:val="24"/>
          <w:lang w:val="es-ES"/>
        </w:rPr>
        <w:t>, en su condición de agente de retención, al descuento automático de sus haberes, de los dividendos mensuales que amortiza el Préstamo Hipotecario, mientras el afiliado perciba su remuneración como servicio activo o de su pensión cuando cumplan con los requisitos exigidos para la jubilación, para el efecto se considerará como fecha de pago la misma en la que se efectivice la retención o descuento</w:t>
      </w:r>
      <w:r w:rsidR="002769AB" w:rsidRPr="004D232B">
        <w:rPr>
          <w:rFonts w:ascii="Arial" w:hAnsi="Arial" w:cs="Arial"/>
          <w:sz w:val="24"/>
          <w:lang w:val="es-EC"/>
        </w:rPr>
        <w:t xml:space="preserve">. </w:t>
      </w:r>
    </w:p>
    <w:p w:rsidR="002769AB" w:rsidRPr="004D232B" w:rsidRDefault="002769AB" w:rsidP="004D232B">
      <w:pPr>
        <w:widowControl/>
        <w:shd w:val="clear" w:color="auto" w:fill="FFFFFF"/>
        <w:autoSpaceDE/>
        <w:autoSpaceDN/>
        <w:adjustRightInd/>
        <w:spacing w:line="360" w:lineRule="auto"/>
        <w:jc w:val="both"/>
        <w:rPr>
          <w:rFonts w:ascii="Arial" w:hAnsi="Arial" w:cs="Arial"/>
          <w:sz w:val="24"/>
          <w:lang w:val="es-EC"/>
        </w:rPr>
      </w:pPr>
    </w:p>
    <w:p w:rsidR="002769AB" w:rsidRPr="004D232B" w:rsidRDefault="002769AB" w:rsidP="004D232B">
      <w:pPr>
        <w:widowControl/>
        <w:shd w:val="clear" w:color="auto" w:fill="FFFFFF"/>
        <w:autoSpaceDE/>
        <w:autoSpaceDN/>
        <w:adjustRightInd/>
        <w:spacing w:line="360" w:lineRule="auto"/>
        <w:jc w:val="both"/>
        <w:rPr>
          <w:rFonts w:ascii="Arial" w:hAnsi="Arial" w:cs="Arial"/>
          <w:sz w:val="24"/>
          <w:lang w:val="es-EC"/>
        </w:rPr>
      </w:pPr>
      <w:r w:rsidRPr="004D232B">
        <w:rPr>
          <w:rFonts w:ascii="Arial" w:hAnsi="Arial" w:cs="Arial"/>
          <w:sz w:val="24"/>
          <w:lang w:val="es-EC"/>
        </w:rPr>
        <w:t>Si por cualquier motivo se dejare de retener los dividendos o si la renta o pensión resultare insuficiente para cubrir el valor de los mismos, los DEUDORES HIPOTECARIOS</w:t>
      </w:r>
      <w:r w:rsidR="00F94420" w:rsidRPr="004D232B">
        <w:rPr>
          <w:rFonts w:ascii="Arial" w:hAnsi="Arial" w:cs="Arial"/>
          <w:sz w:val="24"/>
          <w:lang w:val="es-EC"/>
        </w:rPr>
        <w:t xml:space="preserve"> </w:t>
      </w:r>
      <w:r w:rsidRPr="004D232B">
        <w:rPr>
          <w:rFonts w:ascii="Arial" w:hAnsi="Arial" w:cs="Arial"/>
          <w:sz w:val="24"/>
          <w:lang w:val="es-EC"/>
        </w:rPr>
        <w:t xml:space="preserve">se obligan a pagar directamente en la cuenta del ISSPOL el dividendo o la diferencia, debiendo extenderse y entregarse los comprobantes de pago correspondientes. </w:t>
      </w:r>
    </w:p>
    <w:p w:rsidR="002769AB" w:rsidRPr="004D232B" w:rsidRDefault="002769AB" w:rsidP="004D232B">
      <w:pPr>
        <w:widowControl/>
        <w:shd w:val="clear" w:color="auto" w:fill="FFFFFF"/>
        <w:autoSpaceDE/>
        <w:autoSpaceDN/>
        <w:adjustRightInd/>
        <w:spacing w:line="360" w:lineRule="auto"/>
        <w:jc w:val="both"/>
        <w:rPr>
          <w:rFonts w:ascii="Arial" w:hAnsi="Arial" w:cs="Arial"/>
          <w:sz w:val="24"/>
          <w:lang w:val="es-EC"/>
        </w:rPr>
      </w:pPr>
    </w:p>
    <w:p w:rsidR="002769AB" w:rsidRPr="004D232B" w:rsidRDefault="002769AB" w:rsidP="004D232B">
      <w:pPr>
        <w:widowControl/>
        <w:shd w:val="clear" w:color="auto" w:fill="FFFFFF"/>
        <w:autoSpaceDE/>
        <w:autoSpaceDN/>
        <w:adjustRightInd/>
        <w:spacing w:line="360" w:lineRule="auto"/>
        <w:jc w:val="both"/>
        <w:rPr>
          <w:rFonts w:ascii="Arial" w:hAnsi="Arial" w:cs="Arial"/>
          <w:sz w:val="24"/>
          <w:lang w:val="es-EC"/>
        </w:rPr>
      </w:pPr>
      <w:r w:rsidRPr="004D232B">
        <w:rPr>
          <w:rFonts w:ascii="Arial" w:hAnsi="Arial" w:cs="Arial"/>
          <w:sz w:val="24"/>
          <w:lang w:val="es-EC"/>
        </w:rPr>
        <w:t xml:space="preserve">El pago de los dividendos por este préstamo queda garantizado con la Primera Hipoteca Abierta especial y preferente constituida por esta escritura a favor del </w:t>
      </w:r>
      <w:r w:rsidRPr="004D232B">
        <w:rPr>
          <w:rFonts w:ascii="Arial" w:hAnsi="Arial" w:cs="Arial"/>
          <w:b/>
          <w:sz w:val="24"/>
          <w:lang w:val="es-EC"/>
        </w:rPr>
        <w:t>ACREEDOR HIPOTECARIO</w:t>
      </w:r>
      <w:r w:rsidRPr="004D232B">
        <w:rPr>
          <w:rFonts w:ascii="Arial" w:hAnsi="Arial" w:cs="Arial"/>
          <w:sz w:val="24"/>
          <w:lang w:val="es-EC"/>
        </w:rPr>
        <w:t xml:space="preserve">. </w:t>
      </w:r>
    </w:p>
    <w:p w:rsidR="002769AB" w:rsidRPr="004D232B" w:rsidRDefault="002769AB" w:rsidP="004D232B">
      <w:pPr>
        <w:widowControl/>
        <w:shd w:val="clear" w:color="auto" w:fill="FFFFFF"/>
        <w:autoSpaceDE/>
        <w:autoSpaceDN/>
        <w:adjustRightInd/>
        <w:spacing w:line="360" w:lineRule="auto"/>
        <w:jc w:val="both"/>
        <w:rPr>
          <w:rFonts w:ascii="Arial" w:hAnsi="Arial" w:cs="Arial"/>
          <w:sz w:val="24"/>
          <w:lang w:val="es-EC"/>
        </w:rPr>
      </w:pPr>
    </w:p>
    <w:p w:rsidR="002769AB" w:rsidRPr="004D232B" w:rsidRDefault="002769AB" w:rsidP="004D232B">
      <w:pPr>
        <w:widowControl/>
        <w:shd w:val="clear" w:color="auto" w:fill="FFFFFF"/>
        <w:autoSpaceDE/>
        <w:autoSpaceDN/>
        <w:adjustRightInd/>
        <w:spacing w:line="360" w:lineRule="auto"/>
        <w:jc w:val="both"/>
        <w:rPr>
          <w:rFonts w:ascii="Arial" w:hAnsi="Arial" w:cs="Arial"/>
          <w:sz w:val="24"/>
          <w:lang w:val="es-EC"/>
        </w:rPr>
      </w:pPr>
      <w:r w:rsidRPr="004D232B">
        <w:rPr>
          <w:rFonts w:ascii="Arial" w:hAnsi="Arial" w:cs="Arial"/>
          <w:sz w:val="24"/>
          <w:lang w:val="es-EC"/>
        </w:rPr>
        <w:t xml:space="preserve">Si transcurrido los 90 días de haberse inscrito la escritura pública en el Registro de la Propiedad del respectivo Cantón y si por cualquier concepto el asegurado calificado no contare con la </w:t>
      </w:r>
      <w:r w:rsidRPr="004D232B">
        <w:rPr>
          <w:rFonts w:ascii="Arial" w:hAnsi="Arial" w:cs="Arial"/>
          <w:b/>
          <w:sz w:val="24"/>
          <w:lang w:val="es-EC"/>
        </w:rPr>
        <w:t xml:space="preserve">CAPACIDAD DE ENDEUDAMIENTO </w:t>
      </w:r>
      <w:r w:rsidRPr="004D232B">
        <w:rPr>
          <w:rFonts w:ascii="Arial" w:hAnsi="Arial" w:cs="Arial"/>
          <w:sz w:val="24"/>
          <w:lang w:val="es-EC"/>
        </w:rPr>
        <w:t xml:space="preserve">suficiente para garantizar la operación de crédito en el sistema financiero, el </w:t>
      </w:r>
      <w:r w:rsidRPr="004D232B">
        <w:rPr>
          <w:rFonts w:ascii="Arial" w:hAnsi="Arial" w:cs="Arial"/>
          <w:b/>
          <w:bCs/>
          <w:sz w:val="24"/>
          <w:lang w:val="es-EC"/>
        </w:rPr>
        <w:t>ACREEDOR HIPOTECARIO</w:t>
      </w:r>
      <w:r w:rsidRPr="004D232B">
        <w:rPr>
          <w:rFonts w:ascii="Arial" w:hAnsi="Arial" w:cs="Arial"/>
          <w:sz w:val="24"/>
          <w:lang w:val="es-EC"/>
        </w:rPr>
        <w:t>, de manera inmediata anulará la calificación del préstamo y dispondrá la resciliación de la Escritura Pública de Compraventa e Hipoteca Abierta, así como dispondrá el archivo de la escritura y documentación respectiva, quedando bajo responsabilidad de los DEUDORES HIPOTECARIOS cubrir los gastos de resciliación.</w:t>
      </w:r>
    </w:p>
    <w:p w:rsidR="002769AB" w:rsidRPr="004D232B" w:rsidRDefault="002769AB" w:rsidP="004D232B">
      <w:pPr>
        <w:widowControl/>
        <w:shd w:val="clear" w:color="auto" w:fill="FFFFFF"/>
        <w:autoSpaceDE/>
        <w:autoSpaceDN/>
        <w:adjustRightInd/>
        <w:spacing w:line="360" w:lineRule="auto"/>
        <w:jc w:val="both"/>
        <w:rPr>
          <w:rFonts w:ascii="Arial" w:hAnsi="Arial" w:cs="Arial"/>
          <w:sz w:val="24"/>
          <w:lang w:val="es-EC"/>
        </w:rPr>
      </w:pPr>
    </w:p>
    <w:p w:rsidR="002769AB" w:rsidRPr="004D232B" w:rsidRDefault="002769AB" w:rsidP="004D232B">
      <w:pPr>
        <w:spacing w:line="360" w:lineRule="auto"/>
        <w:jc w:val="both"/>
        <w:rPr>
          <w:rFonts w:ascii="Arial" w:hAnsi="Arial" w:cs="Arial"/>
          <w:sz w:val="24"/>
          <w:lang w:val="es-EC"/>
        </w:rPr>
      </w:pPr>
      <w:r w:rsidRPr="004D232B">
        <w:rPr>
          <w:rFonts w:ascii="Arial" w:hAnsi="Arial" w:cs="Arial"/>
          <w:color w:val="000000"/>
          <w:sz w:val="24"/>
          <w:lang w:val="es-EC"/>
        </w:rPr>
        <w:t xml:space="preserve">Los DEUDORES HIPOTECARIOS, </w:t>
      </w:r>
      <w:r w:rsidRPr="004D232B">
        <w:rPr>
          <w:rFonts w:ascii="Arial" w:hAnsi="Arial" w:cs="Arial"/>
          <w:sz w:val="24"/>
          <w:lang w:val="es-EC"/>
        </w:rPr>
        <w:t xml:space="preserve">al estar de acuerdo con el monto del </w:t>
      </w:r>
      <w:r w:rsidR="00F94420" w:rsidRPr="004D232B">
        <w:rPr>
          <w:rFonts w:ascii="Arial" w:hAnsi="Arial" w:cs="Arial"/>
          <w:sz w:val="24"/>
          <w:lang w:val="es-EC"/>
        </w:rPr>
        <w:t>Préstamo Quirografario Ordinario de Mayor Cuantía</w:t>
      </w:r>
      <w:r w:rsidRPr="004D232B">
        <w:rPr>
          <w:rFonts w:ascii="Arial" w:hAnsi="Arial" w:cs="Arial"/>
          <w:sz w:val="24"/>
          <w:lang w:val="es-EC"/>
        </w:rPr>
        <w:t xml:space="preserve"> otorgado a su favor por parte del Instituto de Seguridad Social de la Policía Nacional, declaran que aceptan el mismo y que  conocen y se someten a la reglamentación interna del ACREEDOR HIPOTECARIO, al contrato de mutuo y/o pagaré; y,  a la tabla  de amortización elaborados para el efecto, en la que se detallara  los dividendos mensuales, el plazo e intereses. </w:t>
      </w:r>
    </w:p>
    <w:p w:rsidR="002769AB" w:rsidRPr="004D232B" w:rsidRDefault="002769AB" w:rsidP="004D232B">
      <w:pPr>
        <w:spacing w:line="360" w:lineRule="auto"/>
        <w:jc w:val="both"/>
        <w:rPr>
          <w:rFonts w:ascii="Arial" w:hAnsi="Arial" w:cs="Arial"/>
          <w:b/>
          <w:sz w:val="24"/>
          <w:lang w:val="es-EC"/>
        </w:rPr>
      </w:pPr>
    </w:p>
    <w:p w:rsidR="002769AB" w:rsidRPr="004D232B" w:rsidRDefault="002769AB" w:rsidP="004D232B">
      <w:pPr>
        <w:widowControl/>
        <w:autoSpaceDE/>
        <w:autoSpaceDN/>
        <w:adjustRightInd/>
        <w:spacing w:line="360" w:lineRule="auto"/>
        <w:jc w:val="both"/>
        <w:rPr>
          <w:rFonts w:ascii="Arial" w:hAnsi="Arial" w:cs="Arial"/>
          <w:sz w:val="24"/>
          <w:lang w:val="es-EC" w:eastAsia="ar-SA"/>
        </w:rPr>
      </w:pPr>
      <w:r w:rsidRPr="004D232B">
        <w:rPr>
          <w:rFonts w:ascii="Arial" w:hAnsi="Arial" w:cs="Arial"/>
          <w:sz w:val="24"/>
          <w:lang w:val="es-EC" w:eastAsia="ar-SA"/>
        </w:rPr>
        <w:lastRenderedPageBreak/>
        <w:t>Las tasas de interés del crédito quirografario ordinario de mayor cuantía concedido serán  reajustadas la última semana de  cada  semestre  (junio  y  diciembre  de cada año), de conformidad con las tasas que fije la Administración del ISSPOL ajustadas a las condiciones del mercado y en atención a las normas legales vigentes en cada período.</w:t>
      </w:r>
    </w:p>
    <w:p w:rsidR="00F94420" w:rsidRPr="004D232B" w:rsidRDefault="00F94420" w:rsidP="004D232B">
      <w:pPr>
        <w:widowControl/>
        <w:autoSpaceDE/>
        <w:autoSpaceDN/>
        <w:adjustRightInd/>
        <w:spacing w:line="360" w:lineRule="auto"/>
        <w:jc w:val="both"/>
        <w:rPr>
          <w:rFonts w:ascii="Arial" w:hAnsi="Arial" w:cs="Arial"/>
          <w:sz w:val="24"/>
          <w:lang w:val="es-EC" w:eastAsia="ar-SA"/>
        </w:rPr>
      </w:pPr>
    </w:p>
    <w:p w:rsidR="002769AB" w:rsidRPr="004D232B" w:rsidRDefault="002769AB" w:rsidP="004D232B">
      <w:pPr>
        <w:spacing w:line="360" w:lineRule="auto"/>
        <w:jc w:val="both"/>
        <w:rPr>
          <w:rFonts w:ascii="Arial" w:hAnsi="Arial" w:cs="Arial"/>
          <w:spacing w:val="-3"/>
          <w:sz w:val="24"/>
          <w:lang w:val="es-EC"/>
        </w:rPr>
      </w:pPr>
      <w:r w:rsidRPr="004D232B">
        <w:rPr>
          <w:rFonts w:ascii="Arial" w:hAnsi="Arial" w:cs="Arial"/>
          <w:b/>
          <w:sz w:val="24"/>
          <w:lang w:val="es-EC"/>
        </w:rPr>
        <w:t>QUINTA: DE LOS ABONOS O CANCELACIÓN ANTICIPADA DE LAS OBLIGACIONES.-</w:t>
      </w:r>
      <w:r w:rsidRPr="004D232B">
        <w:rPr>
          <w:rFonts w:ascii="Arial" w:hAnsi="Arial" w:cs="Arial"/>
          <w:sz w:val="24"/>
          <w:lang w:val="es-EC"/>
        </w:rPr>
        <w:t xml:space="preserve"> El Instituto  de Seguridad Social de la Policía Nacional reconoce el derecho de los DEUDORES HIPOTECARIOS a pagar anticipadamente la totalidad de lo adeudado o realizar pagos parciales en cantidades mayores a una cuota en la cuenta bancaria de su titularidad hasta los ocho primeros días de cada mes. Los intereses se pagarán sobre el saldo pendiente.</w:t>
      </w:r>
      <w:r w:rsidRPr="004D232B">
        <w:rPr>
          <w:rFonts w:ascii="Arial" w:hAnsi="Arial" w:cs="Arial"/>
          <w:spacing w:val="-3"/>
          <w:sz w:val="24"/>
          <w:lang w:val="es-EC"/>
        </w:rPr>
        <w:t xml:space="preserve"> Se deja constancia que, tales pagos no implicarán novación o condonación de ninguna naturaleza y por lo tanto no afectarán al derecho del ACREEDOR HIPOTECARIO para exigir la total cancelación de la deuda más sus respectivos intereses y gastos.</w:t>
      </w:r>
    </w:p>
    <w:p w:rsidR="002769AB" w:rsidRPr="004D232B" w:rsidRDefault="002769AB" w:rsidP="004D232B">
      <w:pPr>
        <w:tabs>
          <w:tab w:val="left" w:pos="1320"/>
        </w:tabs>
        <w:spacing w:line="360" w:lineRule="auto"/>
        <w:jc w:val="both"/>
        <w:rPr>
          <w:rFonts w:ascii="Arial" w:hAnsi="Arial" w:cs="Arial"/>
          <w:sz w:val="24"/>
          <w:lang w:val="es-EC"/>
        </w:rPr>
      </w:pPr>
    </w:p>
    <w:p w:rsidR="002769AB" w:rsidRPr="004D232B" w:rsidRDefault="002769AB" w:rsidP="004D232B">
      <w:pPr>
        <w:tabs>
          <w:tab w:val="left" w:pos="1320"/>
        </w:tabs>
        <w:spacing w:line="360" w:lineRule="auto"/>
        <w:jc w:val="both"/>
        <w:rPr>
          <w:rFonts w:ascii="Arial" w:hAnsi="Arial" w:cs="Arial"/>
          <w:sz w:val="24"/>
          <w:lang w:val="es-EC"/>
        </w:rPr>
      </w:pPr>
      <w:r w:rsidRPr="004D232B">
        <w:rPr>
          <w:rFonts w:ascii="Arial" w:hAnsi="Arial" w:cs="Arial"/>
          <w:sz w:val="24"/>
          <w:lang w:val="es-EC"/>
        </w:rPr>
        <w:t>Las precancelaciones parciales únicamente disminuirán el valor de la cuota mensual  del préstamo y se continuará con los descuentos establecidos en la tabla inicial, de acuerdo al capital pendiente de pago; para lo cual, se deberá generar una nueva tabla de amortización, tomando en consideración el saldo del capital adeudado y el número de cuotas establecidas para el mismo en la tabla inicial, reajustando únicamente el monto y los intereses correspondientes.</w:t>
      </w:r>
    </w:p>
    <w:p w:rsidR="002769AB" w:rsidRPr="004D232B" w:rsidRDefault="002769AB" w:rsidP="004D232B">
      <w:pPr>
        <w:spacing w:line="360" w:lineRule="auto"/>
        <w:jc w:val="both"/>
        <w:rPr>
          <w:rFonts w:ascii="Arial" w:hAnsi="Arial" w:cs="Arial"/>
          <w:sz w:val="24"/>
          <w:lang w:val="es-EC"/>
        </w:rPr>
      </w:pPr>
    </w:p>
    <w:p w:rsidR="002769AB" w:rsidRPr="004D232B" w:rsidRDefault="002769AB" w:rsidP="004D232B">
      <w:pPr>
        <w:spacing w:line="360" w:lineRule="auto"/>
        <w:jc w:val="both"/>
        <w:rPr>
          <w:rFonts w:ascii="Arial" w:hAnsi="Arial" w:cs="Arial"/>
          <w:sz w:val="24"/>
          <w:lang w:val="es-EC"/>
        </w:rPr>
      </w:pPr>
      <w:r w:rsidRPr="004D232B">
        <w:rPr>
          <w:rFonts w:ascii="Arial" w:hAnsi="Arial" w:cs="Arial"/>
          <w:b/>
          <w:sz w:val="24"/>
          <w:lang w:val="es-EC"/>
        </w:rPr>
        <w:t>SEXTA: VIGENCIA.-</w:t>
      </w:r>
      <w:r w:rsidRPr="004D232B">
        <w:rPr>
          <w:rFonts w:ascii="Arial" w:hAnsi="Arial" w:cs="Arial"/>
          <w:sz w:val="24"/>
          <w:lang w:val="es-EC"/>
        </w:rPr>
        <w:t xml:space="preserve"> Esta primera hipoteca abierta, especial y preferente que se  constituye en virtud de la presente escritura tendrá validez desde su inscripción en el Registro correspondiente y subsistirá hasta la total extinción de las obligaciones en cualquiera de las formas que prevé la Ley, y se cancelará solamente por escritura pública otorgada por el Acreedor Hipotecario de la que se tomará razón al margen de la inscripción correspondiente. </w:t>
      </w:r>
    </w:p>
    <w:p w:rsidR="002769AB" w:rsidRPr="004D232B" w:rsidRDefault="002769AB" w:rsidP="004D232B">
      <w:pPr>
        <w:spacing w:line="360" w:lineRule="auto"/>
        <w:jc w:val="both"/>
        <w:rPr>
          <w:rFonts w:ascii="Arial" w:hAnsi="Arial" w:cs="Arial"/>
          <w:sz w:val="24"/>
          <w:lang w:val="es-EC"/>
        </w:rPr>
      </w:pPr>
    </w:p>
    <w:p w:rsidR="002769AB" w:rsidRPr="004D232B" w:rsidRDefault="002769AB" w:rsidP="004D232B">
      <w:pPr>
        <w:spacing w:line="360" w:lineRule="auto"/>
        <w:jc w:val="both"/>
        <w:rPr>
          <w:rFonts w:ascii="Arial" w:hAnsi="Arial" w:cs="Arial"/>
          <w:sz w:val="24"/>
          <w:lang w:val="es-EC"/>
        </w:rPr>
      </w:pPr>
      <w:r w:rsidRPr="004D232B">
        <w:rPr>
          <w:rFonts w:ascii="Arial" w:hAnsi="Arial" w:cs="Arial"/>
          <w:b/>
          <w:sz w:val="24"/>
          <w:lang w:val="es-EC"/>
        </w:rPr>
        <w:t xml:space="preserve">SÉPTIMA: OBLIGACIÓN DE CONTRATAR EL SEGURO DE SALDOS.- </w:t>
      </w:r>
      <w:r w:rsidRPr="004D232B">
        <w:rPr>
          <w:rFonts w:ascii="Arial" w:hAnsi="Arial" w:cs="Arial"/>
          <w:sz w:val="24"/>
          <w:lang w:val="es-EC"/>
        </w:rPr>
        <w:t>De conformidad con la reglamentación interna de</w:t>
      </w:r>
      <w:r w:rsidR="000222E7">
        <w:rPr>
          <w:rFonts w:ascii="Arial" w:hAnsi="Arial" w:cs="Arial"/>
          <w:sz w:val="24"/>
          <w:lang w:val="es-EC"/>
        </w:rPr>
        <w:t>l Instituto de Seguridad Social</w:t>
      </w:r>
      <w:r w:rsidRPr="004D232B">
        <w:rPr>
          <w:rFonts w:ascii="Arial" w:hAnsi="Arial" w:cs="Arial"/>
          <w:sz w:val="24"/>
          <w:lang w:val="es-EC"/>
        </w:rPr>
        <w:t xml:space="preserve"> de la Policía Nacional, e</w:t>
      </w:r>
      <w:r w:rsidRPr="004D232B">
        <w:rPr>
          <w:rFonts w:ascii="Arial" w:hAnsi="Arial" w:cs="Arial"/>
          <w:spacing w:val="-2"/>
          <w:sz w:val="24"/>
          <w:lang w:val="es-EC"/>
        </w:rPr>
        <w:t xml:space="preserve">l préstamo que se concede estará sujeto a la condición expresa de que estará protegido por un Seguro de Saldos administrado por el Acreedor Hipotecario, que cubrirá el saldo insoluto en caso de muerte o incapacidad total y permanente del </w:t>
      </w:r>
      <w:r w:rsidRPr="004D232B">
        <w:rPr>
          <w:rFonts w:ascii="Arial" w:hAnsi="Arial" w:cs="Arial"/>
          <w:spacing w:val="-2"/>
          <w:sz w:val="24"/>
          <w:lang w:val="es-EC"/>
        </w:rPr>
        <w:lastRenderedPageBreak/>
        <w:t xml:space="preserve">miembro policial calificado para el otorgamiento del préstamo quirografario ordinario de mayor cuantía; razón por la cual, </w:t>
      </w:r>
      <w:r w:rsidRPr="004D232B">
        <w:rPr>
          <w:rFonts w:ascii="Arial" w:hAnsi="Arial" w:cs="Arial"/>
          <w:sz w:val="24"/>
          <w:lang w:val="es-EC"/>
        </w:rPr>
        <w:t>los DEUDORES HIPOTECARIOS, contratan la cobertura del Seguro de Saldos.</w:t>
      </w:r>
    </w:p>
    <w:p w:rsidR="002769AB" w:rsidRPr="004D232B" w:rsidRDefault="002769AB" w:rsidP="004D232B">
      <w:pPr>
        <w:spacing w:line="360" w:lineRule="auto"/>
        <w:jc w:val="both"/>
        <w:rPr>
          <w:rFonts w:ascii="Arial" w:hAnsi="Arial" w:cs="Arial"/>
          <w:spacing w:val="-2"/>
          <w:sz w:val="24"/>
          <w:lang w:val="es-EC"/>
        </w:rPr>
      </w:pPr>
    </w:p>
    <w:p w:rsidR="002769AB" w:rsidRPr="004D232B" w:rsidRDefault="002769AB" w:rsidP="004D232B">
      <w:pPr>
        <w:tabs>
          <w:tab w:val="left" w:pos="0"/>
        </w:tabs>
        <w:spacing w:line="360" w:lineRule="auto"/>
        <w:jc w:val="both"/>
        <w:rPr>
          <w:rFonts w:ascii="Arial" w:hAnsi="Arial" w:cs="Arial"/>
          <w:sz w:val="24"/>
          <w:lang w:val="es-EC"/>
        </w:rPr>
      </w:pPr>
      <w:r w:rsidRPr="004D232B">
        <w:rPr>
          <w:rFonts w:ascii="Arial" w:hAnsi="Arial" w:cs="Arial"/>
          <w:sz w:val="24"/>
          <w:lang w:val="es-EC"/>
        </w:rPr>
        <w:t xml:space="preserve">Los DEUDORES HIPOTECARIOS pagarán al Seguro de Saldos  una prima nominal anual, cobrada mensualmente en relación al saldo no amortizado del préstamo otorgado; la prima del Seguro de Saldos se cancela con el dividendo del préstamo que se descuenta conforme se señala en la cláusula CUARTA.  La prima del Seguro de Saldos (1,25%) del capital insoluto y prima del Gasto Administrativo (0,25%) serán sujetos a revisión cuando lo estime necesario el </w:t>
      </w:r>
      <w:r w:rsidRPr="004D232B">
        <w:rPr>
          <w:rFonts w:ascii="Arial" w:hAnsi="Arial" w:cs="Arial"/>
          <w:b/>
          <w:bCs/>
          <w:sz w:val="24"/>
          <w:lang w:val="es-EC"/>
        </w:rPr>
        <w:t>ACREEDOR HIPOTECARIO</w:t>
      </w:r>
      <w:r w:rsidRPr="004D232B">
        <w:rPr>
          <w:rFonts w:ascii="Arial" w:hAnsi="Arial" w:cs="Arial"/>
          <w:sz w:val="24"/>
          <w:lang w:val="es-EC"/>
        </w:rPr>
        <w:t>, este formará parte del dividendo mensual del pago del préstamo, conjuntamente con el costo financiero y la tasa de los gastos administrativos. El Seguro de Saldos ampara el pago del valor insoluto del crédito mismo que se hará efectivo a partir de la fecha del fallecimiento o de la fecha del siniestro que provocó la incapacidad calificada por el Organismo competente, siempre que no exista mora en el préstamo a la fecha de su fallecimiento o incapacidad.</w:t>
      </w:r>
    </w:p>
    <w:p w:rsidR="002769AB" w:rsidRPr="004D232B" w:rsidRDefault="002769AB" w:rsidP="004D232B">
      <w:pPr>
        <w:spacing w:line="360" w:lineRule="auto"/>
        <w:jc w:val="both"/>
        <w:rPr>
          <w:rFonts w:ascii="Arial" w:hAnsi="Arial" w:cs="Arial"/>
          <w:spacing w:val="-2"/>
          <w:sz w:val="24"/>
          <w:lang w:val="es-EC"/>
        </w:rPr>
      </w:pPr>
    </w:p>
    <w:p w:rsidR="002769AB" w:rsidRPr="004D232B" w:rsidRDefault="002769AB" w:rsidP="004D232B">
      <w:pPr>
        <w:tabs>
          <w:tab w:val="left" w:pos="0"/>
        </w:tabs>
        <w:spacing w:line="360" w:lineRule="auto"/>
        <w:jc w:val="both"/>
        <w:rPr>
          <w:rFonts w:ascii="Arial" w:hAnsi="Arial" w:cs="Arial"/>
          <w:sz w:val="24"/>
          <w:lang w:val="es-EC"/>
        </w:rPr>
      </w:pPr>
      <w:r w:rsidRPr="004D232B">
        <w:rPr>
          <w:rFonts w:ascii="Arial" w:hAnsi="Arial" w:cs="Arial"/>
          <w:sz w:val="24"/>
          <w:lang w:val="es-EC"/>
        </w:rPr>
        <w:t>Los DEUDORES HIPOTECARIOS aceptan y reconocen que de acuerdo a la reglamentación interna del ACREEDOR HIPOTECARIO, el Consejo Superior con base al estudio actuarial pertinente, modificará mediante resolución la prima de seguros de saldos.</w:t>
      </w:r>
    </w:p>
    <w:p w:rsidR="002769AB" w:rsidRPr="004D232B" w:rsidRDefault="002769AB" w:rsidP="004D232B">
      <w:pPr>
        <w:tabs>
          <w:tab w:val="left" w:pos="0"/>
        </w:tabs>
        <w:spacing w:line="360" w:lineRule="auto"/>
        <w:jc w:val="both"/>
        <w:rPr>
          <w:rFonts w:ascii="Arial" w:hAnsi="Arial" w:cs="Arial"/>
          <w:sz w:val="24"/>
          <w:lang w:val="es-EC"/>
        </w:rPr>
      </w:pPr>
    </w:p>
    <w:p w:rsidR="002769AB" w:rsidRPr="004D232B" w:rsidRDefault="002769AB" w:rsidP="004D232B">
      <w:pPr>
        <w:widowControl/>
        <w:autoSpaceDE/>
        <w:autoSpaceDN/>
        <w:adjustRightInd/>
        <w:spacing w:line="360" w:lineRule="auto"/>
        <w:jc w:val="both"/>
        <w:rPr>
          <w:rFonts w:ascii="Arial" w:hAnsi="Arial" w:cs="Arial"/>
          <w:spacing w:val="-2"/>
          <w:sz w:val="24"/>
          <w:lang w:val="es-EC" w:eastAsia="ar-SA"/>
        </w:rPr>
      </w:pPr>
      <w:r w:rsidRPr="004D232B">
        <w:rPr>
          <w:rFonts w:ascii="Arial" w:hAnsi="Arial" w:cs="Arial"/>
          <w:b/>
          <w:bCs/>
          <w:sz w:val="24"/>
          <w:lang w:val="es-EC" w:eastAsia="ar-SA"/>
        </w:rPr>
        <w:t xml:space="preserve">OCTAVA: SEGURO CONTRA INCENDIOS.- </w:t>
      </w:r>
      <w:r w:rsidRPr="004D232B">
        <w:rPr>
          <w:rFonts w:ascii="Arial" w:hAnsi="Arial" w:cs="Arial"/>
          <w:sz w:val="24"/>
          <w:lang w:val="es-EC" w:eastAsia="ar-SA"/>
        </w:rPr>
        <w:t>De conformidad con el Reglamento del Servicio Social de Crédito del ISSPOL, los DEUDORES HIPOTECARIOS</w:t>
      </w:r>
      <w:r w:rsidR="00F94420" w:rsidRPr="004D232B">
        <w:rPr>
          <w:rFonts w:ascii="Arial" w:hAnsi="Arial" w:cs="Arial"/>
          <w:sz w:val="24"/>
          <w:lang w:val="es-EC" w:eastAsia="ar-SA"/>
        </w:rPr>
        <w:t xml:space="preserve"> </w:t>
      </w:r>
      <w:r w:rsidRPr="004D232B">
        <w:rPr>
          <w:rFonts w:ascii="Arial" w:hAnsi="Arial" w:cs="Arial"/>
          <w:sz w:val="24"/>
          <w:lang w:val="es-EC" w:eastAsia="ar-SA"/>
        </w:rPr>
        <w:t>se obligan a contratar el Seguro Contra Incendios y otros riesgos mientras subsista la deuda sobre l</w:t>
      </w:r>
      <w:r w:rsidR="000222E7">
        <w:rPr>
          <w:rFonts w:ascii="Arial" w:hAnsi="Arial" w:cs="Arial"/>
          <w:sz w:val="24"/>
          <w:lang w:val="es-EC" w:eastAsia="ar-SA"/>
        </w:rPr>
        <w:t>os inmuebles hipotecados con la</w:t>
      </w:r>
      <w:r w:rsidRPr="004D232B">
        <w:rPr>
          <w:rFonts w:ascii="Arial" w:hAnsi="Arial" w:cs="Arial"/>
          <w:sz w:val="24"/>
          <w:lang w:val="es-EC" w:eastAsia="ar-SA"/>
        </w:rPr>
        <w:t xml:space="preserve"> compañía aseguradora que designe el Instituto de Seguridad Social de la Policía Nacional; y, hasta la completa cancelación o reintegro de dichos valores, facultando al </w:t>
      </w:r>
      <w:r w:rsidRPr="004D232B">
        <w:rPr>
          <w:rFonts w:ascii="Arial" w:hAnsi="Arial" w:cs="Arial"/>
          <w:b/>
          <w:bCs/>
          <w:sz w:val="24"/>
          <w:lang w:val="es-EC" w:eastAsia="ar-SA"/>
        </w:rPr>
        <w:t>ACREEDOR HIPOTECARIO</w:t>
      </w:r>
      <w:r w:rsidRPr="004D232B">
        <w:rPr>
          <w:rFonts w:ascii="Arial" w:hAnsi="Arial" w:cs="Arial"/>
          <w:sz w:val="24"/>
          <w:lang w:val="es-EC" w:eastAsia="ar-SA"/>
        </w:rPr>
        <w:t xml:space="preserve"> para que realice los descuentos correspondientes a dicho seguro,  debiendo  endosar  a  favor  del ISSPOL, la póliza del seguro contra incendios;  y, en caso de no hacerlo, facultan al Instituto de Seguridad Social de la Policía Nacional para que a su arbitrio contrate dicho seguro y se obligan a pagar los valores que se erogaren en razón de dicho contrato, prima o renovación del seguro, más los intereses vigentes para este tipo de préstamos, a partir de la fecha en que se hubiere efectuado dichos pagos y hasta la completa cancelación o reintegro de dichos valores.</w:t>
      </w:r>
    </w:p>
    <w:p w:rsidR="002769AB" w:rsidRPr="004D232B" w:rsidRDefault="002769AB" w:rsidP="004D232B">
      <w:pPr>
        <w:tabs>
          <w:tab w:val="left" w:pos="0"/>
        </w:tabs>
        <w:spacing w:line="360" w:lineRule="auto"/>
        <w:jc w:val="both"/>
        <w:rPr>
          <w:rFonts w:ascii="Arial" w:hAnsi="Arial" w:cs="Arial"/>
          <w:sz w:val="24"/>
          <w:lang w:val="es-EC"/>
        </w:rPr>
      </w:pPr>
    </w:p>
    <w:p w:rsidR="002769AB" w:rsidRPr="004D232B" w:rsidRDefault="002769AB" w:rsidP="004D232B">
      <w:pPr>
        <w:spacing w:line="360" w:lineRule="auto"/>
        <w:jc w:val="both"/>
        <w:rPr>
          <w:rFonts w:ascii="Arial" w:hAnsi="Arial" w:cs="Arial"/>
          <w:spacing w:val="-2"/>
          <w:sz w:val="24"/>
          <w:lang w:val="es-EC"/>
        </w:rPr>
      </w:pPr>
      <w:r w:rsidRPr="004D232B">
        <w:rPr>
          <w:rFonts w:ascii="Arial" w:hAnsi="Arial" w:cs="Arial"/>
          <w:b/>
          <w:sz w:val="24"/>
          <w:lang w:val="es-EC"/>
        </w:rPr>
        <w:t xml:space="preserve">NOVENA: EJECUCIÓN ANTICIPADA DE LA HIPOTECA Y ACCIONES LEGALES.- </w:t>
      </w:r>
      <w:r w:rsidRPr="004D232B">
        <w:rPr>
          <w:rFonts w:ascii="Arial" w:hAnsi="Arial" w:cs="Arial"/>
          <w:sz w:val="24"/>
          <w:lang w:val="es-EC"/>
        </w:rPr>
        <w:t xml:space="preserve">Los Deudores Hipotecarios aceptan que en caso de incumplimiento de las obligaciones contraídas a favor del Instituto de Seguridad Social de la Policía Nacional y </w:t>
      </w:r>
      <w:r w:rsidRPr="004D232B">
        <w:rPr>
          <w:rFonts w:ascii="Arial" w:hAnsi="Arial" w:cs="Arial"/>
          <w:spacing w:val="-2"/>
          <w:sz w:val="24"/>
          <w:lang w:val="es-EC"/>
        </w:rPr>
        <w:t xml:space="preserve">aún cuando no estuviere vencido el plazo del préstamo, </w:t>
      </w:r>
      <w:r w:rsidRPr="004D232B">
        <w:rPr>
          <w:rFonts w:ascii="Arial" w:hAnsi="Arial" w:cs="Arial"/>
          <w:sz w:val="24"/>
          <w:lang w:val="es-EC"/>
        </w:rPr>
        <w:t xml:space="preserve">éste </w:t>
      </w:r>
      <w:r w:rsidRPr="004D232B">
        <w:rPr>
          <w:rFonts w:ascii="Arial" w:hAnsi="Arial" w:cs="Arial"/>
          <w:spacing w:val="-2"/>
          <w:sz w:val="24"/>
          <w:lang w:val="es-EC"/>
        </w:rPr>
        <w:t xml:space="preserve">podrá declarar de plazo vencido y exigir en cualquier tiempo todo lo que se le estuvieren adeudando los DEUDORES HIPOTECARIOS con los respectivos intereses incluidos los de mora, gastos judiciales y/o extrajudiciales a través de la acción real hipotecaria; para cuyo efecto las partes acuerdan </w:t>
      </w:r>
      <w:r w:rsidRPr="004D232B">
        <w:rPr>
          <w:rFonts w:ascii="Arial" w:hAnsi="Arial" w:cs="Arial"/>
          <w:bCs/>
          <w:spacing w:val="-2"/>
          <w:sz w:val="24"/>
          <w:lang w:val="es-EC"/>
        </w:rPr>
        <w:t>la aceleración de pagos</w:t>
      </w:r>
      <w:r w:rsidR="00CA60DE" w:rsidRPr="004D232B">
        <w:rPr>
          <w:rFonts w:ascii="Arial" w:hAnsi="Arial" w:cs="Arial"/>
          <w:bCs/>
          <w:spacing w:val="-2"/>
          <w:sz w:val="24"/>
          <w:lang w:val="es-EC"/>
        </w:rPr>
        <w:t xml:space="preserve"> </w:t>
      </w:r>
      <w:r w:rsidRPr="004D232B">
        <w:rPr>
          <w:rFonts w:ascii="Arial" w:hAnsi="Arial" w:cs="Arial"/>
          <w:sz w:val="24"/>
          <w:lang w:val="es-EC"/>
        </w:rPr>
        <w:t>y la ocupación inmediata de los inmuebles hipotecados al vencimiento de una o más cuotas establecidas en la tabla de amortización y</w:t>
      </w:r>
      <w:r w:rsidRPr="004D232B">
        <w:rPr>
          <w:rFonts w:ascii="Arial" w:hAnsi="Arial" w:cs="Arial"/>
          <w:spacing w:val="-2"/>
          <w:sz w:val="24"/>
          <w:lang w:val="es-EC"/>
        </w:rPr>
        <w:t xml:space="preserve"> en cualquiera de los siguientes casos: </w:t>
      </w:r>
      <w:r w:rsidRPr="004D232B">
        <w:rPr>
          <w:rFonts w:ascii="Arial" w:hAnsi="Arial" w:cs="Arial"/>
          <w:b/>
          <w:spacing w:val="-2"/>
          <w:sz w:val="24"/>
          <w:lang w:val="es-EC"/>
        </w:rPr>
        <w:t>a)</w:t>
      </w:r>
      <w:r w:rsidRPr="004D232B">
        <w:rPr>
          <w:rFonts w:ascii="Arial" w:hAnsi="Arial" w:cs="Arial"/>
          <w:spacing w:val="-2"/>
          <w:sz w:val="24"/>
          <w:lang w:val="es-EC"/>
        </w:rPr>
        <w:t xml:space="preserve"> Si los inmuebles que se hipotecan, se vendieren o gravaren, en todo o en parte, sin conocimiento o consentimiento del </w:t>
      </w:r>
      <w:r w:rsidRPr="004D232B">
        <w:rPr>
          <w:rFonts w:ascii="Arial" w:hAnsi="Arial" w:cs="Arial"/>
          <w:sz w:val="24"/>
          <w:lang w:val="es-EC"/>
        </w:rPr>
        <w:t>Instituto de Seguridad Social</w:t>
      </w:r>
      <w:r w:rsidRPr="004D232B">
        <w:rPr>
          <w:rFonts w:ascii="Arial" w:hAnsi="Arial" w:cs="Arial"/>
          <w:spacing w:val="-2"/>
          <w:sz w:val="24"/>
          <w:lang w:val="es-EC"/>
        </w:rPr>
        <w:t xml:space="preserve"> de la Policía Nacional  o se los embargaren por razón de otros créditos u obligaciones contraídas con terceros; </w:t>
      </w:r>
      <w:r w:rsidRPr="004D232B">
        <w:rPr>
          <w:rFonts w:ascii="Arial" w:hAnsi="Arial" w:cs="Arial"/>
          <w:b/>
          <w:spacing w:val="-2"/>
          <w:sz w:val="24"/>
          <w:lang w:val="es-EC"/>
        </w:rPr>
        <w:t>b)</w:t>
      </w:r>
      <w:r w:rsidRPr="004D232B">
        <w:rPr>
          <w:rFonts w:ascii="Arial" w:hAnsi="Arial" w:cs="Arial"/>
          <w:spacing w:val="-2"/>
          <w:sz w:val="24"/>
          <w:lang w:val="es-EC"/>
        </w:rPr>
        <w:t xml:space="preserve"> Si los DEUDORES HIPOTECARIOS no conservaren los inmuebles que se hipotecan en buenas condiciones; </w:t>
      </w:r>
      <w:r w:rsidRPr="004D232B">
        <w:rPr>
          <w:rFonts w:ascii="Arial" w:hAnsi="Arial" w:cs="Arial"/>
          <w:b/>
          <w:spacing w:val="-2"/>
          <w:sz w:val="24"/>
          <w:lang w:val="es-EC"/>
        </w:rPr>
        <w:t>c)</w:t>
      </w:r>
      <w:r w:rsidRPr="004D232B">
        <w:rPr>
          <w:rFonts w:ascii="Arial" w:hAnsi="Arial" w:cs="Arial"/>
          <w:spacing w:val="-2"/>
          <w:sz w:val="24"/>
          <w:lang w:val="es-EC"/>
        </w:rPr>
        <w:t xml:space="preserve"> Si dejaren de pagarse por uno o más años los impuestos fiscales o municipales de los inmuebles hipotecados; d</w:t>
      </w:r>
      <w:r w:rsidRPr="004D232B">
        <w:rPr>
          <w:rFonts w:ascii="Arial" w:hAnsi="Arial" w:cs="Arial"/>
          <w:b/>
          <w:spacing w:val="-2"/>
          <w:sz w:val="24"/>
          <w:lang w:val="es-EC"/>
        </w:rPr>
        <w:t>)</w:t>
      </w:r>
      <w:r w:rsidRPr="004D232B">
        <w:rPr>
          <w:rFonts w:ascii="Arial" w:hAnsi="Arial" w:cs="Arial"/>
          <w:spacing w:val="-2"/>
          <w:sz w:val="24"/>
          <w:lang w:val="es-EC"/>
        </w:rPr>
        <w:t xml:space="preserve"> Si dejaren de cumplirse por seis meses o más las obligaciones que los DEUDORES HIPOTECARIOS tuvieren con sus trabajadores y el Seguro Social por concepto de salarios, aportes, fondos de reserva, etcétera; </w:t>
      </w:r>
      <w:r w:rsidRPr="004D232B">
        <w:rPr>
          <w:rFonts w:ascii="Arial" w:hAnsi="Arial" w:cs="Arial"/>
          <w:b/>
          <w:spacing w:val="-2"/>
          <w:sz w:val="24"/>
          <w:lang w:val="es-EC"/>
        </w:rPr>
        <w:t>e)</w:t>
      </w:r>
      <w:r w:rsidRPr="004D232B">
        <w:rPr>
          <w:rFonts w:ascii="Arial" w:hAnsi="Arial" w:cs="Arial"/>
          <w:spacing w:val="-2"/>
          <w:sz w:val="24"/>
          <w:lang w:val="es-EC"/>
        </w:rPr>
        <w:t xml:space="preserve"> Si requeridos los DEUDORES HIPOTECARIOS para que presenten los comprobantes de los pagos que se indican en los literales c) y d) se negaren a exhibirlos; </w:t>
      </w:r>
      <w:r w:rsidRPr="004D232B">
        <w:rPr>
          <w:rFonts w:ascii="Arial" w:hAnsi="Arial" w:cs="Arial"/>
          <w:b/>
          <w:spacing w:val="-2"/>
          <w:sz w:val="24"/>
          <w:lang w:val="es-EC"/>
        </w:rPr>
        <w:t>f</w:t>
      </w:r>
      <w:r w:rsidRPr="004D232B">
        <w:rPr>
          <w:rFonts w:ascii="Arial" w:hAnsi="Arial" w:cs="Arial"/>
          <w:b/>
          <w:sz w:val="24"/>
          <w:lang w:val="es-EC"/>
        </w:rPr>
        <w:t>)</w:t>
      </w:r>
      <w:r w:rsidRPr="004D232B">
        <w:rPr>
          <w:rFonts w:ascii="Arial" w:hAnsi="Arial" w:cs="Arial"/>
          <w:sz w:val="24"/>
          <w:lang w:val="es-EC"/>
        </w:rPr>
        <w:t xml:space="preserve"> Por haberse negado los DEUDORES HIPOTECARIOS a la renovación o pago del Seguro de Saldos y de los seguros correspondientes mientras subsista la deuda; </w:t>
      </w:r>
      <w:r w:rsidRPr="004D232B">
        <w:rPr>
          <w:rFonts w:ascii="Arial" w:hAnsi="Arial" w:cs="Arial"/>
          <w:b/>
          <w:sz w:val="24"/>
          <w:lang w:val="es-EC"/>
        </w:rPr>
        <w:t>g)</w:t>
      </w:r>
      <w:r w:rsidRPr="004D232B">
        <w:rPr>
          <w:rFonts w:ascii="Arial" w:hAnsi="Arial" w:cs="Arial"/>
          <w:sz w:val="24"/>
          <w:lang w:val="es-EC"/>
        </w:rPr>
        <w:t xml:space="preserve"> P</w:t>
      </w:r>
      <w:r w:rsidRPr="004D232B">
        <w:rPr>
          <w:rFonts w:ascii="Arial" w:hAnsi="Arial" w:cs="Arial"/>
          <w:spacing w:val="-2"/>
          <w:sz w:val="24"/>
          <w:lang w:val="es-EC"/>
        </w:rPr>
        <w:t>or  falta o imposibilidad de pago de las primas mensuales y/o anuales del Seguro de Saldos y de los correspondientes seguros</w:t>
      </w:r>
      <w:r w:rsidRPr="004D232B">
        <w:rPr>
          <w:rFonts w:ascii="Arial" w:hAnsi="Arial" w:cs="Arial"/>
          <w:sz w:val="24"/>
          <w:lang w:val="es-EC"/>
        </w:rPr>
        <w:t xml:space="preserve">; </w:t>
      </w:r>
      <w:r w:rsidRPr="004D232B">
        <w:rPr>
          <w:rFonts w:ascii="Arial" w:hAnsi="Arial" w:cs="Arial"/>
          <w:b/>
          <w:sz w:val="24"/>
          <w:lang w:val="es-EC"/>
        </w:rPr>
        <w:t>h)</w:t>
      </w:r>
      <w:r w:rsidRPr="004D232B">
        <w:rPr>
          <w:rFonts w:ascii="Arial" w:hAnsi="Arial" w:cs="Arial"/>
          <w:sz w:val="24"/>
          <w:lang w:val="es-EC"/>
        </w:rPr>
        <w:t xml:space="preserve"> Si el Instituto de Seguridad Social de la Policía Nacional comprobare que ha existido falsedad en los datos y documentos proporcionados por los DEUDORES HIPOTECARIOS o informes que sirvieron de  base para el otorgamiento del </w:t>
      </w:r>
      <w:r w:rsidR="00F94420" w:rsidRPr="004D232B">
        <w:rPr>
          <w:rFonts w:ascii="Arial" w:hAnsi="Arial" w:cs="Arial"/>
          <w:sz w:val="24"/>
          <w:lang w:val="es-EC"/>
        </w:rPr>
        <w:t>Préstamo Quirografario Ordinario de Mayor Cuantía</w:t>
      </w:r>
      <w:r w:rsidRPr="004D232B">
        <w:rPr>
          <w:rFonts w:ascii="Arial" w:hAnsi="Arial" w:cs="Arial"/>
          <w:sz w:val="24"/>
          <w:lang w:val="es-EC"/>
        </w:rPr>
        <w:t xml:space="preserve">; </w:t>
      </w:r>
      <w:r w:rsidRPr="004D232B">
        <w:rPr>
          <w:rFonts w:ascii="Arial" w:hAnsi="Arial" w:cs="Arial"/>
          <w:b/>
          <w:sz w:val="24"/>
          <w:lang w:val="es-EC"/>
        </w:rPr>
        <w:t>i</w:t>
      </w:r>
      <w:r w:rsidRPr="004D232B">
        <w:rPr>
          <w:rFonts w:ascii="Arial" w:hAnsi="Arial" w:cs="Arial"/>
          <w:b/>
          <w:spacing w:val="-2"/>
          <w:sz w:val="24"/>
          <w:lang w:val="es-EC"/>
        </w:rPr>
        <w:t xml:space="preserve">) </w:t>
      </w:r>
      <w:r w:rsidRPr="004D232B">
        <w:rPr>
          <w:rFonts w:ascii="Arial" w:hAnsi="Arial" w:cs="Arial"/>
          <w:spacing w:val="-2"/>
          <w:sz w:val="24"/>
          <w:lang w:val="es-EC"/>
        </w:rPr>
        <w:t>Si existieren créditos privilegiados que pongan en riesgo el cabal cumplimiento de las obligaciones  mensuales que mantienen los DEUDORES HIPOTECARIOS con el Acreedor Hipotecario;</w:t>
      </w:r>
      <w:r w:rsidRPr="004D232B">
        <w:rPr>
          <w:rFonts w:ascii="Arial" w:hAnsi="Arial" w:cs="Arial"/>
          <w:b/>
          <w:spacing w:val="-2"/>
          <w:sz w:val="24"/>
          <w:lang w:val="es-EC"/>
        </w:rPr>
        <w:t xml:space="preserve"> j) </w:t>
      </w:r>
      <w:r w:rsidRPr="004D232B">
        <w:rPr>
          <w:rFonts w:ascii="Arial" w:hAnsi="Arial" w:cs="Arial"/>
          <w:spacing w:val="-2"/>
          <w:sz w:val="24"/>
          <w:lang w:val="es-EC"/>
        </w:rPr>
        <w:t xml:space="preserve">Si se impidiere la inspección de los bienes raíces hipotecados cuando lo ordenare el </w:t>
      </w:r>
      <w:r w:rsidRPr="004D232B">
        <w:rPr>
          <w:rFonts w:ascii="Arial" w:hAnsi="Arial" w:cs="Arial"/>
          <w:sz w:val="24"/>
          <w:lang w:val="es-EC"/>
        </w:rPr>
        <w:t>Instituto de Seguridad Social</w:t>
      </w:r>
      <w:r w:rsidRPr="004D232B">
        <w:rPr>
          <w:rFonts w:ascii="Arial" w:hAnsi="Arial" w:cs="Arial"/>
          <w:spacing w:val="-2"/>
          <w:sz w:val="24"/>
          <w:lang w:val="es-EC"/>
        </w:rPr>
        <w:t xml:space="preserve"> de la Policía Nacional; y,  </w:t>
      </w:r>
      <w:r w:rsidRPr="004D232B">
        <w:rPr>
          <w:rFonts w:ascii="Arial" w:hAnsi="Arial" w:cs="Arial"/>
          <w:b/>
          <w:spacing w:val="-2"/>
          <w:sz w:val="24"/>
          <w:lang w:val="es-EC"/>
        </w:rPr>
        <w:t>k)</w:t>
      </w:r>
      <w:r w:rsidRPr="004D232B">
        <w:rPr>
          <w:rFonts w:ascii="Arial" w:hAnsi="Arial" w:cs="Arial"/>
          <w:spacing w:val="-2"/>
          <w:sz w:val="24"/>
          <w:lang w:val="es-EC"/>
        </w:rPr>
        <w:t xml:space="preserve">  Si se destinaren los inmuebles a actividades relacionadas con la producción, tráfico o comercialización de estupefacientes o delitos conexos, o si se siguiere juicios por cualquiera de estas causas contra los propietarios. </w:t>
      </w:r>
    </w:p>
    <w:p w:rsidR="00CA60DE" w:rsidRPr="004D232B" w:rsidRDefault="00CA60DE" w:rsidP="004D232B">
      <w:pPr>
        <w:spacing w:line="360" w:lineRule="auto"/>
        <w:jc w:val="both"/>
        <w:rPr>
          <w:rFonts w:ascii="Arial" w:hAnsi="Arial" w:cs="Arial"/>
          <w:spacing w:val="-2"/>
          <w:sz w:val="24"/>
          <w:lang w:val="es-EC"/>
        </w:rPr>
      </w:pPr>
    </w:p>
    <w:p w:rsidR="002769AB" w:rsidRPr="004D232B" w:rsidRDefault="002769AB" w:rsidP="004D232B">
      <w:pPr>
        <w:spacing w:line="360" w:lineRule="auto"/>
        <w:jc w:val="both"/>
        <w:rPr>
          <w:rFonts w:ascii="Arial" w:hAnsi="Arial" w:cs="Arial"/>
          <w:spacing w:val="-2"/>
          <w:sz w:val="24"/>
          <w:lang w:val="es-EC"/>
        </w:rPr>
      </w:pPr>
      <w:r w:rsidRPr="004D232B">
        <w:rPr>
          <w:rFonts w:ascii="Arial" w:hAnsi="Arial" w:cs="Arial"/>
          <w:spacing w:val="-2"/>
          <w:sz w:val="24"/>
          <w:lang w:val="es-EC"/>
        </w:rPr>
        <w:t xml:space="preserve">Para los efectos previstos en los literales precedentes, las partes contratantes convienen en que no será necesaria prueba alguna para justificar el hecho o hechos que faculten al </w:t>
      </w:r>
      <w:r w:rsidRPr="004D232B">
        <w:rPr>
          <w:rFonts w:ascii="Arial" w:hAnsi="Arial" w:cs="Arial"/>
          <w:sz w:val="24"/>
          <w:lang w:val="es-EC"/>
        </w:rPr>
        <w:t>Instituto de Seguridad Social</w:t>
      </w:r>
      <w:r w:rsidRPr="004D232B">
        <w:rPr>
          <w:rFonts w:ascii="Arial" w:hAnsi="Arial" w:cs="Arial"/>
          <w:spacing w:val="-2"/>
          <w:sz w:val="24"/>
          <w:lang w:val="es-EC"/>
        </w:rPr>
        <w:t xml:space="preserve"> de la Policía Nacional, para exigir el pago total del valor adeudado, bastando la sola aseveración que el Acreedor Hipotecario hiciere en la demanda.</w:t>
      </w:r>
    </w:p>
    <w:p w:rsidR="002769AB" w:rsidRPr="004D232B" w:rsidRDefault="002769AB" w:rsidP="004D232B">
      <w:pPr>
        <w:spacing w:line="360" w:lineRule="auto"/>
        <w:jc w:val="both"/>
        <w:rPr>
          <w:rFonts w:ascii="Arial" w:hAnsi="Arial" w:cs="Arial"/>
          <w:sz w:val="24"/>
          <w:lang w:val="es-EC"/>
        </w:rPr>
      </w:pPr>
    </w:p>
    <w:p w:rsidR="002769AB" w:rsidRPr="004D232B" w:rsidRDefault="002769AB" w:rsidP="004D232B">
      <w:pPr>
        <w:widowControl/>
        <w:shd w:val="clear" w:color="auto" w:fill="FFFFFF"/>
        <w:autoSpaceDE/>
        <w:autoSpaceDN/>
        <w:adjustRightInd/>
        <w:spacing w:line="360" w:lineRule="auto"/>
        <w:jc w:val="both"/>
        <w:rPr>
          <w:rFonts w:ascii="Arial" w:hAnsi="Arial" w:cs="Arial"/>
          <w:sz w:val="24"/>
          <w:lang w:val="es-EC"/>
        </w:rPr>
      </w:pPr>
      <w:r w:rsidRPr="004D232B">
        <w:rPr>
          <w:rFonts w:ascii="Arial" w:hAnsi="Arial" w:cs="Arial"/>
          <w:b/>
          <w:sz w:val="24"/>
          <w:lang w:val="es-EC"/>
        </w:rPr>
        <w:t xml:space="preserve">DÉCIMA: REPROGRAMACIÓN DEL CRÉDITO.- </w:t>
      </w:r>
      <w:r w:rsidRPr="004D232B">
        <w:rPr>
          <w:rFonts w:ascii="Arial" w:hAnsi="Arial" w:cs="Arial"/>
          <w:sz w:val="24"/>
          <w:lang w:val="es-EC"/>
        </w:rPr>
        <w:t xml:space="preserve">El Afiliado calificado autoriza al ISSPOL para el descuento automático de los fondos que mantenga en esta entidad en caso de mora. El pago parcial será efectivizado cuando conforme a la Ley, el Afiliado calificado acceda a estos beneficios. El </w:t>
      </w:r>
      <w:r w:rsidRPr="004D232B">
        <w:rPr>
          <w:rFonts w:ascii="Arial" w:hAnsi="Arial" w:cs="Arial"/>
          <w:b/>
          <w:bCs/>
          <w:sz w:val="24"/>
          <w:lang w:val="es-EC"/>
        </w:rPr>
        <w:t>ACREEDOR HIPOTECARIO</w:t>
      </w:r>
      <w:r w:rsidRPr="004D232B">
        <w:rPr>
          <w:rFonts w:ascii="Arial" w:hAnsi="Arial" w:cs="Arial"/>
          <w:sz w:val="24"/>
          <w:lang w:val="es-EC"/>
        </w:rPr>
        <w:t xml:space="preserve"> procederá de oficio, a la reprogramación del crédito, ajustando el valor del dividendo o el plazo del crédito según la voluntad de los DEUDORES HIPOTECARIOS, igual procedimiento se observará en el caso de abonos parciales o totales, que voluntariamente desearen realizar los DEUDORES HIPOTECARIOS, en cualquier tiempo.</w:t>
      </w:r>
    </w:p>
    <w:p w:rsidR="002769AB" w:rsidRPr="004D232B" w:rsidRDefault="002769AB" w:rsidP="004D232B">
      <w:pPr>
        <w:widowControl/>
        <w:shd w:val="clear" w:color="auto" w:fill="FFFFFF"/>
        <w:autoSpaceDE/>
        <w:autoSpaceDN/>
        <w:adjustRightInd/>
        <w:spacing w:line="360" w:lineRule="auto"/>
        <w:jc w:val="both"/>
        <w:rPr>
          <w:rFonts w:ascii="Arial" w:hAnsi="Arial" w:cs="Arial"/>
          <w:sz w:val="24"/>
          <w:lang w:val="es-EC"/>
        </w:rPr>
      </w:pPr>
    </w:p>
    <w:p w:rsidR="002769AB" w:rsidRPr="004D232B" w:rsidRDefault="002769AB" w:rsidP="004D232B">
      <w:pPr>
        <w:spacing w:line="360" w:lineRule="auto"/>
        <w:jc w:val="both"/>
        <w:rPr>
          <w:rFonts w:ascii="Arial" w:hAnsi="Arial" w:cs="Arial"/>
          <w:sz w:val="24"/>
          <w:lang w:val="es-EC"/>
        </w:rPr>
      </w:pPr>
      <w:r w:rsidRPr="004D232B">
        <w:rPr>
          <w:rFonts w:ascii="Arial" w:hAnsi="Arial" w:cs="Arial"/>
          <w:b/>
          <w:sz w:val="24"/>
          <w:lang w:val="es-EC"/>
        </w:rPr>
        <w:t>DÉCIMA PRIMERA: SANEAMIENTO.-</w:t>
      </w:r>
      <w:r w:rsidRPr="004D232B">
        <w:rPr>
          <w:rFonts w:ascii="Arial" w:hAnsi="Arial" w:cs="Arial"/>
          <w:sz w:val="24"/>
          <w:lang w:val="es-EC"/>
        </w:rPr>
        <w:t xml:space="preserve"> </w:t>
      </w:r>
      <w:r w:rsidRPr="004D232B">
        <w:rPr>
          <w:rFonts w:ascii="Arial" w:hAnsi="Arial" w:cs="Arial"/>
          <w:sz w:val="24"/>
          <w:highlight w:val="yellow"/>
          <w:lang w:val="es-EC"/>
        </w:rPr>
        <w:t xml:space="preserve">Los </w:t>
      </w:r>
      <w:r w:rsidRPr="004D232B">
        <w:rPr>
          <w:rFonts w:ascii="Arial" w:hAnsi="Arial" w:cs="Arial"/>
          <w:b/>
          <w:sz w:val="24"/>
          <w:highlight w:val="yellow"/>
          <w:lang w:val="es-EC"/>
        </w:rPr>
        <w:t>DEUDORES HIPOTECARIOS</w:t>
      </w:r>
      <w:r w:rsidRPr="004D232B">
        <w:rPr>
          <w:rFonts w:ascii="Arial" w:hAnsi="Arial" w:cs="Arial"/>
          <w:sz w:val="24"/>
          <w:highlight w:val="yellow"/>
          <w:lang w:val="es-EC"/>
        </w:rPr>
        <w:t xml:space="preserve"> declaran que sobre los bienes inmuebles constituidos en hipoteca mediante el presente contrato, no pesa ninguna hipoteca ni prohibición de enajenar, según consta del certificado conferido por el señor Registrador de la Propiedad del </w:t>
      </w:r>
      <w:r w:rsidR="00F94420" w:rsidRPr="004D232B">
        <w:rPr>
          <w:rFonts w:ascii="Arial" w:hAnsi="Arial" w:cs="Arial"/>
          <w:sz w:val="24"/>
          <w:highlight w:val="yellow"/>
          <w:lang w:val="es-EC"/>
        </w:rPr>
        <w:t>Distrito Metropolitano de Quito</w:t>
      </w:r>
      <w:r w:rsidRPr="004D232B">
        <w:rPr>
          <w:rFonts w:ascii="Arial" w:hAnsi="Arial" w:cs="Arial"/>
          <w:sz w:val="24"/>
          <w:highlight w:val="yellow"/>
          <w:lang w:val="es-EC"/>
        </w:rPr>
        <w:t>, que como do</w:t>
      </w:r>
      <w:r w:rsidR="004D232B" w:rsidRPr="004D232B">
        <w:rPr>
          <w:rFonts w:ascii="Arial" w:hAnsi="Arial" w:cs="Arial"/>
          <w:sz w:val="24"/>
          <w:highlight w:val="yellow"/>
          <w:lang w:val="es-EC"/>
        </w:rPr>
        <w:t xml:space="preserve">cumento habilitante se adjunta, </w:t>
      </w:r>
      <w:r w:rsidRPr="004D232B">
        <w:rPr>
          <w:rFonts w:ascii="Arial" w:hAnsi="Arial" w:cs="Arial"/>
          <w:sz w:val="24"/>
          <w:highlight w:val="yellow"/>
          <w:lang w:val="es-EC"/>
        </w:rPr>
        <w:t xml:space="preserve">de manera que la hipoteca que se constituye, es la única que los afectará, hasta la total cancelación de los valores que los </w:t>
      </w:r>
      <w:r w:rsidRPr="004D232B">
        <w:rPr>
          <w:rFonts w:ascii="Arial" w:hAnsi="Arial" w:cs="Arial"/>
          <w:b/>
          <w:sz w:val="24"/>
          <w:highlight w:val="yellow"/>
          <w:lang w:val="es-EC"/>
        </w:rPr>
        <w:t>DEUDORES HIPOTECARIOS</w:t>
      </w:r>
      <w:r w:rsidRPr="004D232B">
        <w:rPr>
          <w:rFonts w:ascii="Arial" w:hAnsi="Arial" w:cs="Arial"/>
          <w:sz w:val="24"/>
          <w:highlight w:val="yellow"/>
          <w:lang w:val="es-EC"/>
        </w:rPr>
        <w:t xml:space="preserve"> mantengan con el Instituto de Seguridad Social de la Policía Nacional</w:t>
      </w:r>
      <w:r w:rsidRPr="004D232B">
        <w:rPr>
          <w:rFonts w:ascii="Arial" w:hAnsi="Arial" w:cs="Arial"/>
          <w:sz w:val="24"/>
          <w:lang w:val="es-EC"/>
        </w:rPr>
        <w:t>.</w:t>
      </w:r>
    </w:p>
    <w:p w:rsidR="002769AB" w:rsidRPr="004D232B" w:rsidRDefault="002769AB" w:rsidP="004D232B">
      <w:pPr>
        <w:spacing w:line="360" w:lineRule="auto"/>
        <w:jc w:val="both"/>
        <w:rPr>
          <w:rFonts w:ascii="Arial" w:hAnsi="Arial" w:cs="Arial"/>
          <w:sz w:val="24"/>
          <w:lang w:val="es-EC"/>
        </w:rPr>
      </w:pPr>
    </w:p>
    <w:p w:rsidR="002769AB" w:rsidRPr="004D232B" w:rsidRDefault="002769AB" w:rsidP="004D232B">
      <w:pPr>
        <w:spacing w:line="360" w:lineRule="auto"/>
        <w:jc w:val="both"/>
        <w:rPr>
          <w:rFonts w:ascii="Arial" w:hAnsi="Arial" w:cs="Arial"/>
          <w:b/>
          <w:sz w:val="24"/>
          <w:lang w:val="es-EC"/>
        </w:rPr>
      </w:pPr>
      <w:r w:rsidRPr="004D232B">
        <w:rPr>
          <w:rFonts w:ascii="Arial" w:hAnsi="Arial" w:cs="Arial"/>
          <w:b/>
          <w:sz w:val="24"/>
          <w:lang w:val="es-EC"/>
        </w:rPr>
        <w:t>DÉCIMA SEGUNDA: PROHIBICIÓN DE GRAVAMENES.-</w:t>
      </w:r>
      <w:r w:rsidRPr="004D232B">
        <w:rPr>
          <w:rFonts w:ascii="Arial" w:hAnsi="Arial" w:cs="Arial"/>
          <w:sz w:val="24"/>
          <w:lang w:val="es-EC"/>
        </w:rPr>
        <w:t xml:space="preserve"> Los DEUDORES HIPOTECARIOS en forma libre y voluntaria  se obligan  a no constituir nuevo gravamen o limitación de dominio, así como a no constituir sobre él servidumbres, derechos de uso y habitación o darlos en anticresis o arrendamiento sin autorización expresa del Acreedor Hipotecario sobre los inmuebles objeto de este contrato, mientras subsista esta hipoteca. Así mismo se imponen la prohibición voluntaria de enajenar sobre los inmuebles hipotecados, hasta la cancelación total de todo lo adeudado.</w:t>
      </w:r>
    </w:p>
    <w:p w:rsidR="002769AB" w:rsidRPr="004D232B" w:rsidRDefault="002769AB" w:rsidP="004D232B">
      <w:pPr>
        <w:spacing w:line="360" w:lineRule="auto"/>
        <w:jc w:val="both"/>
        <w:rPr>
          <w:rFonts w:ascii="Arial" w:hAnsi="Arial" w:cs="Arial"/>
          <w:sz w:val="24"/>
          <w:lang w:val="es-EC"/>
        </w:rPr>
      </w:pPr>
    </w:p>
    <w:p w:rsidR="002769AB" w:rsidRPr="004D232B" w:rsidRDefault="002769AB" w:rsidP="004D232B">
      <w:pPr>
        <w:spacing w:line="360" w:lineRule="auto"/>
        <w:jc w:val="both"/>
        <w:rPr>
          <w:rFonts w:ascii="Arial" w:hAnsi="Arial" w:cs="Arial"/>
          <w:sz w:val="24"/>
          <w:lang w:val="es-EC"/>
        </w:rPr>
      </w:pPr>
      <w:r w:rsidRPr="004D232B">
        <w:rPr>
          <w:rFonts w:ascii="Arial" w:hAnsi="Arial" w:cs="Arial"/>
          <w:b/>
          <w:spacing w:val="-2"/>
          <w:sz w:val="24"/>
          <w:lang w:val="es-EC"/>
        </w:rPr>
        <w:t xml:space="preserve">DÉCIMA TERCERA: </w:t>
      </w:r>
      <w:r w:rsidRPr="004D232B">
        <w:rPr>
          <w:rFonts w:ascii="Arial" w:hAnsi="Arial" w:cs="Arial"/>
          <w:b/>
          <w:sz w:val="24"/>
          <w:lang w:val="es-EC"/>
        </w:rPr>
        <w:t xml:space="preserve">AUTORIZACIÓN DE CESIÓN.- </w:t>
      </w:r>
      <w:r w:rsidRPr="004D232B">
        <w:rPr>
          <w:rFonts w:ascii="Arial" w:hAnsi="Arial" w:cs="Arial"/>
          <w:sz w:val="24"/>
          <w:lang w:val="es-EC"/>
        </w:rPr>
        <w:t xml:space="preserve">Los DEUDORES HIPOTECARIOS,  en forma expresa autorizan y facultan al Instituto de Seguridad </w:t>
      </w:r>
      <w:r w:rsidRPr="004D232B">
        <w:rPr>
          <w:rFonts w:ascii="Arial" w:hAnsi="Arial" w:cs="Arial"/>
          <w:sz w:val="24"/>
          <w:lang w:val="es-EC"/>
        </w:rPr>
        <w:lastRenderedPageBreak/>
        <w:t>Social de la Policía Nacional, para  que la presente hipoteca y todos los demás derechos y gravámenes que se constituyen en este instrumento, puedan ser cedidos, transferidos o negociados bajo cualquier título o modalidad; comprometiéndose en dicho evento a reconocer como legalmente válida la cesión de derechos efectuada por el Instituto de Seguridad Social de la Policía Nacional, así como las posteriores cesiones, aún sin el requisito de notificación  judicial y a realizar los pagos sin derecho a oposición alguna a su nuevo  acreedor, al  ser  requeridos  por  este. En caso de cesión,  los deudores declaran expresamente, además que se someterán a la jurisdicción que elija el último cesionario del préstamo o crédito.</w:t>
      </w:r>
    </w:p>
    <w:p w:rsidR="002769AB" w:rsidRPr="004D232B" w:rsidRDefault="002769AB" w:rsidP="004D232B">
      <w:pPr>
        <w:tabs>
          <w:tab w:val="left" w:pos="8460"/>
        </w:tabs>
        <w:spacing w:line="360" w:lineRule="auto"/>
        <w:jc w:val="both"/>
        <w:rPr>
          <w:rFonts w:ascii="Arial" w:hAnsi="Arial" w:cs="Arial"/>
          <w:sz w:val="24"/>
          <w:lang w:val="es-EC"/>
        </w:rPr>
      </w:pPr>
    </w:p>
    <w:p w:rsidR="002769AB" w:rsidRPr="004D232B" w:rsidRDefault="002769AB" w:rsidP="004D232B">
      <w:pPr>
        <w:tabs>
          <w:tab w:val="left" w:pos="8460"/>
        </w:tabs>
        <w:spacing w:line="360" w:lineRule="auto"/>
        <w:jc w:val="both"/>
        <w:rPr>
          <w:rFonts w:ascii="Arial" w:hAnsi="Arial" w:cs="Arial"/>
          <w:sz w:val="24"/>
          <w:lang w:val="es-EC"/>
        </w:rPr>
      </w:pPr>
      <w:r w:rsidRPr="004D232B">
        <w:rPr>
          <w:rFonts w:ascii="Arial" w:hAnsi="Arial" w:cs="Arial"/>
          <w:b/>
          <w:sz w:val="24"/>
          <w:lang w:val="es-EC"/>
        </w:rPr>
        <w:t>DÉCIMA CUARTA: GASTOS E IN</w:t>
      </w:r>
      <w:bookmarkStart w:id="0" w:name="_GoBack"/>
      <w:bookmarkEnd w:id="0"/>
      <w:r w:rsidRPr="004D232B">
        <w:rPr>
          <w:rFonts w:ascii="Arial" w:hAnsi="Arial" w:cs="Arial"/>
          <w:b/>
          <w:sz w:val="24"/>
          <w:lang w:val="es-EC"/>
        </w:rPr>
        <w:t>SCRIPCIÓN.-</w:t>
      </w:r>
      <w:r w:rsidRPr="004D232B">
        <w:rPr>
          <w:rFonts w:ascii="Arial" w:hAnsi="Arial" w:cs="Arial"/>
          <w:sz w:val="24"/>
          <w:lang w:val="es-EC"/>
        </w:rPr>
        <w:t xml:space="preserve"> Los gastos que demande la celebración de esta escritura pública hasta su inscripción en el Registro de la Propiedad, así como la cancelación de la hipoteca  son de cuenta de los DEUDORES HIPOTECARIOS. Cualquiera de las partes, quedan autorizadas para solicitar la inscripción de la presente escritura en el Registro de la Propiedad del cantón al que</w:t>
      </w:r>
      <w:r w:rsidR="00F94420" w:rsidRPr="004D232B">
        <w:rPr>
          <w:rFonts w:ascii="Arial" w:hAnsi="Arial" w:cs="Arial"/>
          <w:sz w:val="24"/>
          <w:lang w:val="es-EC"/>
        </w:rPr>
        <w:t xml:space="preserve"> </w:t>
      </w:r>
      <w:r w:rsidRPr="004D232B">
        <w:rPr>
          <w:rFonts w:ascii="Arial" w:hAnsi="Arial" w:cs="Arial"/>
          <w:sz w:val="24"/>
          <w:lang w:val="es-EC"/>
        </w:rPr>
        <w:t xml:space="preserve">pertenece los inmuebles directamente o a través de terceras personas. </w:t>
      </w:r>
    </w:p>
    <w:p w:rsidR="002769AB" w:rsidRPr="004D232B" w:rsidRDefault="002769AB" w:rsidP="004D232B">
      <w:pPr>
        <w:spacing w:line="360" w:lineRule="auto"/>
        <w:jc w:val="both"/>
        <w:rPr>
          <w:rFonts w:ascii="Arial" w:hAnsi="Arial" w:cs="Arial"/>
          <w:sz w:val="24"/>
          <w:lang w:val="es-EC"/>
        </w:rPr>
      </w:pPr>
    </w:p>
    <w:p w:rsidR="002769AB" w:rsidRPr="004D232B" w:rsidRDefault="002769AB" w:rsidP="004D232B">
      <w:pPr>
        <w:spacing w:line="360" w:lineRule="auto"/>
        <w:jc w:val="both"/>
        <w:rPr>
          <w:rFonts w:ascii="Arial" w:hAnsi="Arial" w:cs="Arial"/>
          <w:sz w:val="24"/>
          <w:lang w:val="es-EC"/>
        </w:rPr>
      </w:pPr>
      <w:r w:rsidRPr="004D232B">
        <w:rPr>
          <w:rFonts w:ascii="Arial" w:hAnsi="Arial" w:cs="Arial"/>
          <w:b/>
          <w:sz w:val="24"/>
          <w:lang w:val="es-EC"/>
        </w:rPr>
        <w:t>DÉCIMA QUINTA: NO CONSTITUCIÓN DE PATRIMONIO FAMILIAR.-</w:t>
      </w:r>
      <w:r w:rsidRPr="004D232B">
        <w:rPr>
          <w:rFonts w:ascii="Arial" w:hAnsi="Arial" w:cs="Arial"/>
          <w:sz w:val="24"/>
          <w:lang w:val="es-EC"/>
        </w:rPr>
        <w:t xml:space="preserve"> Las partes declaran que por tratarse de un Préstamo Quirografario Ordinario de Mayor Cuantía y NO de un Préstamo Hipotecario, con la presente hipoteca NO SE CONSTITUYE PATRIMONIO FAMILIAR, y que la garantía hipotecaria servirá como garantía únicamente para este préstamo quirografario ordinario de mayor cuantía y sus renovaciones conforme lo establece el Reglamento del Servicio Social de Crédito del Instituto de Seguridad Social de la Policía Nacional.</w:t>
      </w:r>
    </w:p>
    <w:p w:rsidR="002769AB" w:rsidRPr="004D232B" w:rsidRDefault="002769AB" w:rsidP="004D232B">
      <w:pPr>
        <w:spacing w:line="360" w:lineRule="auto"/>
        <w:jc w:val="both"/>
        <w:rPr>
          <w:rFonts w:ascii="Arial" w:hAnsi="Arial" w:cs="Arial"/>
          <w:sz w:val="24"/>
          <w:lang w:val="es-EC"/>
        </w:rPr>
      </w:pPr>
    </w:p>
    <w:p w:rsidR="002769AB" w:rsidRPr="004D232B" w:rsidRDefault="002769AB" w:rsidP="004D232B">
      <w:pPr>
        <w:spacing w:line="360" w:lineRule="auto"/>
        <w:jc w:val="both"/>
        <w:rPr>
          <w:rFonts w:ascii="Arial" w:hAnsi="Arial" w:cs="Arial"/>
          <w:sz w:val="24"/>
          <w:lang w:val="es-EC"/>
        </w:rPr>
      </w:pPr>
      <w:r w:rsidRPr="004D232B">
        <w:rPr>
          <w:rFonts w:ascii="Arial" w:hAnsi="Arial" w:cs="Arial"/>
          <w:b/>
          <w:sz w:val="24"/>
          <w:lang w:val="es-EC"/>
        </w:rPr>
        <w:t>DÉCIMA SEXTA: ACEPTACIÓN DE LA HIPOTECA.-</w:t>
      </w:r>
      <w:r w:rsidRPr="004D232B">
        <w:rPr>
          <w:rFonts w:ascii="Arial" w:hAnsi="Arial" w:cs="Arial"/>
          <w:sz w:val="24"/>
          <w:lang w:val="es-EC"/>
        </w:rPr>
        <w:t xml:space="preserve"> El señor </w:t>
      </w:r>
      <w:r w:rsidR="004D232B" w:rsidRPr="004D232B">
        <w:rPr>
          <w:rFonts w:ascii="Arial" w:hAnsi="Arial" w:cs="Arial"/>
          <w:b/>
          <w:sz w:val="24"/>
          <w:lang w:val="es-ES_tradnl"/>
        </w:rPr>
        <w:t>GENERAL DE DISTRITO DR. DAVID IVAN PROAÑO SILVA</w:t>
      </w:r>
      <w:r w:rsidRPr="004D232B">
        <w:rPr>
          <w:rFonts w:ascii="Arial" w:hAnsi="Arial" w:cs="Arial"/>
          <w:sz w:val="24"/>
          <w:lang w:val="es-EC"/>
        </w:rPr>
        <w:t>, en su calidad de Director General y Representante Legal, acepta la garantía hipotecaria que se constituye por medio de este instrumento a nombre de su representada.</w:t>
      </w:r>
    </w:p>
    <w:p w:rsidR="002769AB" w:rsidRPr="004D232B" w:rsidRDefault="002769AB" w:rsidP="004D232B">
      <w:pPr>
        <w:spacing w:line="360" w:lineRule="auto"/>
        <w:jc w:val="both"/>
        <w:rPr>
          <w:rFonts w:ascii="Arial" w:hAnsi="Arial" w:cs="Arial"/>
          <w:sz w:val="24"/>
          <w:lang w:val="es-EC"/>
        </w:rPr>
      </w:pPr>
    </w:p>
    <w:p w:rsidR="002769AB" w:rsidRPr="004D232B" w:rsidRDefault="002769AB" w:rsidP="004D232B">
      <w:pPr>
        <w:spacing w:line="360" w:lineRule="auto"/>
        <w:jc w:val="both"/>
        <w:rPr>
          <w:rFonts w:ascii="Arial" w:hAnsi="Arial" w:cs="Arial"/>
          <w:sz w:val="24"/>
          <w:lang w:val="es-EC"/>
        </w:rPr>
      </w:pPr>
      <w:r w:rsidRPr="004D232B">
        <w:rPr>
          <w:rFonts w:ascii="Arial" w:hAnsi="Arial" w:cs="Arial"/>
          <w:b/>
          <w:sz w:val="24"/>
          <w:lang w:val="es-EC"/>
        </w:rPr>
        <w:t>DÉCIMA SÉPTIMA: DISPOSICIONES LEGALES, COMPETENCIA, TRÁMITE Y DOMICILIO.-</w:t>
      </w:r>
      <w:r w:rsidRPr="004D232B">
        <w:rPr>
          <w:rFonts w:ascii="Arial" w:hAnsi="Arial" w:cs="Arial"/>
          <w:sz w:val="24"/>
          <w:lang w:val="es-EC"/>
        </w:rPr>
        <w:t xml:space="preserve"> Las partes contratantes, para el evento de reclamación judicial renuncian fuero y domicilio y se someten a la jurisdicción y competencia de los Jueces del cantón Quito y al trámite  coactivo, verbal sumario o ejecutivo, a elección del Acreedor Hipotecario. En todo cuanto no se haya establecido en esta escritura pública, los </w:t>
      </w:r>
      <w:r w:rsidRPr="004D232B">
        <w:rPr>
          <w:rFonts w:ascii="Arial" w:hAnsi="Arial" w:cs="Arial"/>
          <w:sz w:val="24"/>
          <w:lang w:val="es-EC"/>
        </w:rPr>
        <w:lastRenderedPageBreak/>
        <w:t>comparecientes, se sujetan a las disposiciones legales aplicables.</w:t>
      </w:r>
    </w:p>
    <w:p w:rsidR="002769AB" w:rsidRPr="004D232B" w:rsidRDefault="002769AB" w:rsidP="004D232B">
      <w:pPr>
        <w:spacing w:line="360" w:lineRule="auto"/>
        <w:jc w:val="both"/>
        <w:rPr>
          <w:rFonts w:ascii="Arial" w:hAnsi="Arial" w:cs="Arial"/>
          <w:sz w:val="24"/>
          <w:lang w:val="es-EC"/>
        </w:rPr>
      </w:pPr>
    </w:p>
    <w:p w:rsidR="002769AB" w:rsidRPr="004D232B" w:rsidRDefault="002769AB" w:rsidP="004D232B">
      <w:pPr>
        <w:spacing w:line="360" w:lineRule="auto"/>
        <w:jc w:val="both"/>
        <w:rPr>
          <w:rFonts w:ascii="Arial" w:hAnsi="Arial" w:cs="Arial"/>
          <w:sz w:val="24"/>
          <w:lang w:val="es-EC"/>
        </w:rPr>
      </w:pPr>
      <w:r w:rsidRPr="004D232B">
        <w:rPr>
          <w:rFonts w:ascii="Arial" w:hAnsi="Arial" w:cs="Arial"/>
          <w:sz w:val="24"/>
          <w:lang w:val="es-EC"/>
        </w:rPr>
        <w:t>Los comparecientes se afirman y ratifican en el total contenido de las cláusulas que anteceden y solicitan al señor Notario se sirva agregar las demás formalidades de estilo para la perfecta validez de esta clase de instrumentos públicos.</w:t>
      </w:r>
    </w:p>
    <w:p w:rsidR="000D5BB3" w:rsidRPr="004D232B" w:rsidRDefault="000D5BB3" w:rsidP="004D232B">
      <w:pPr>
        <w:tabs>
          <w:tab w:val="left" w:pos="-1723"/>
          <w:tab w:val="left" w:pos="-1003"/>
          <w:tab w:val="left" w:pos="0"/>
          <w:tab w:val="left" w:pos="437"/>
          <w:tab w:val="left" w:pos="1309"/>
          <w:tab w:val="left" w:pos="1877"/>
          <w:tab w:val="left" w:pos="2597"/>
          <w:tab w:val="left" w:pos="3317"/>
          <w:tab w:val="left" w:pos="4037"/>
          <w:tab w:val="left" w:pos="4757"/>
          <w:tab w:val="left" w:pos="5477"/>
          <w:tab w:val="left" w:pos="6197"/>
          <w:tab w:val="left" w:pos="6917"/>
          <w:tab w:val="left" w:pos="7637"/>
          <w:tab w:val="left" w:pos="8357"/>
          <w:tab w:val="left" w:pos="9077"/>
        </w:tabs>
        <w:spacing w:line="360" w:lineRule="auto"/>
        <w:jc w:val="both"/>
        <w:rPr>
          <w:rFonts w:ascii="Arial" w:hAnsi="Arial" w:cs="Arial"/>
          <w:sz w:val="24"/>
          <w:lang w:val="es-EC"/>
        </w:rPr>
      </w:pPr>
    </w:p>
    <w:sectPr w:rsidR="000D5BB3" w:rsidRPr="004D232B" w:rsidSect="002B0C30">
      <w:footerReference w:type="even" r:id="rId7"/>
      <w:footerReference w:type="default" r:id="rId8"/>
      <w:pgSz w:w="11906" w:h="16838"/>
      <w:pgMar w:top="1134" w:right="1134"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24D" w:rsidRDefault="002C724D" w:rsidP="001F456F">
      <w:r>
        <w:separator/>
      </w:r>
    </w:p>
  </w:endnote>
  <w:endnote w:type="continuationSeparator" w:id="1">
    <w:p w:rsidR="002C724D" w:rsidRDefault="002C724D" w:rsidP="001F45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B71" w:rsidRDefault="00D86406">
    <w:pPr>
      <w:pStyle w:val="Piedepgina"/>
      <w:framePr w:wrap="around" w:vAnchor="text" w:hAnchor="margin" w:xAlign="right" w:y="1"/>
      <w:rPr>
        <w:rStyle w:val="Nmerodepgina"/>
      </w:rPr>
    </w:pPr>
    <w:r>
      <w:rPr>
        <w:rStyle w:val="Nmerodepgina"/>
      </w:rPr>
      <w:fldChar w:fldCharType="begin"/>
    </w:r>
    <w:r w:rsidR="00DD1B71">
      <w:rPr>
        <w:rStyle w:val="Nmerodepgina"/>
      </w:rPr>
      <w:instrText xml:space="preserve">PAGE  </w:instrText>
    </w:r>
    <w:r>
      <w:rPr>
        <w:rStyle w:val="Nmerodepgina"/>
      </w:rPr>
      <w:fldChar w:fldCharType="separate"/>
    </w:r>
    <w:r w:rsidR="00DD1B71">
      <w:rPr>
        <w:rStyle w:val="Nmerodepgina"/>
        <w:noProof/>
      </w:rPr>
      <w:t>7</w:t>
    </w:r>
    <w:r>
      <w:rPr>
        <w:rStyle w:val="Nmerodepgina"/>
      </w:rPr>
      <w:fldChar w:fldCharType="end"/>
    </w:r>
  </w:p>
  <w:p w:rsidR="00DD1B71" w:rsidRDefault="00DD1B7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B71" w:rsidRDefault="00D86406">
    <w:pPr>
      <w:pStyle w:val="Piedepgina"/>
      <w:framePr w:wrap="around" w:vAnchor="text" w:hAnchor="margin" w:xAlign="right" w:y="1"/>
      <w:rPr>
        <w:rStyle w:val="Nmerodepgina"/>
      </w:rPr>
    </w:pPr>
    <w:r>
      <w:rPr>
        <w:rStyle w:val="Nmerodepgina"/>
      </w:rPr>
      <w:fldChar w:fldCharType="begin"/>
    </w:r>
    <w:r w:rsidR="00DD1B71">
      <w:rPr>
        <w:rStyle w:val="Nmerodepgina"/>
      </w:rPr>
      <w:instrText xml:space="preserve">PAGE  </w:instrText>
    </w:r>
    <w:r>
      <w:rPr>
        <w:rStyle w:val="Nmerodepgina"/>
      </w:rPr>
      <w:fldChar w:fldCharType="separate"/>
    </w:r>
    <w:r w:rsidR="000222E7">
      <w:rPr>
        <w:rStyle w:val="Nmerodepgina"/>
        <w:noProof/>
      </w:rPr>
      <w:t>12</w:t>
    </w:r>
    <w:r>
      <w:rPr>
        <w:rStyle w:val="Nmerodepgina"/>
      </w:rPr>
      <w:fldChar w:fldCharType="end"/>
    </w:r>
  </w:p>
  <w:p w:rsidR="00DD1B71" w:rsidRDefault="00DD1B7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24D" w:rsidRDefault="002C724D" w:rsidP="001F456F">
      <w:r>
        <w:separator/>
      </w:r>
    </w:p>
  </w:footnote>
  <w:footnote w:type="continuationSeparator" w:id="1">
    <w:p w:rsidR="002C724D" w:rsidRDefault="002C724D" w:rsidP="001F45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0D5BB3"/>
    <w:rsid w:val="00004C95"/>
    <w:rsid w:val="00020E9D"/>
    <w:rsid w:val="000222E7"/>
    <w:rsid w:val="00061CAF"/>
    <w:rsid w:val="000660E2"/>
    <w:rsid w:val="000A050A"/>
    <w:rsid w:val="000D30D5"/>
    <w:rsid w:val="000D5BB3"/>
    <w:rsid w:val="001231FB"/>
    <w:rsid w:val="00134F1B"/>
    <w:rsid w:val="001764C5"/>
    <w:rsid w:val="00191275"/>
    <w:rsid w:val="001917B6"/>
    <w:rsid w:val="0019521B"/>
    <w:rsid w:val="001B110E"/>
    <w:rsid w:val="001C011A"/>
    <w:rsid w:val="001C24BA"/>
    <w:rsid w:val="001E217C"/>
    <w:rsid w:val="001E4651"/>
    <w:rsid w:val="001E5252"/>
    <w:rsid w:val="001F456F"/>
    <w:rsid w:val="00205E94"/>
    <w:rsid w:val="00231E4D"/>
    <w:rsid w:val="00240E58"/>
    <w:rsid w:val="0025301C"/>
    <w:rsid w:val="002769AB"/>
    <w:rsid w:val="002929B9"/>
    <w:rsid w:val="002B0C30"/>
    <w:rsid w:val="002C31FA"/>
    <w:rsid w:val="002C724D"/>
    <w:rsid w:val="002F1184"/>
    <w:rsid w:val="00302415"/>
    <w:rsid w:val="00336821"/>
    <w:rsid w:val="003433FF"/>
    <w:rsid w:val="00357F5D"/>
    <w:rsid w:val="00384AFA"/>
    <w:rsid w:val="00391A8C"/>
    <w:rsid w:val="00391D08"/>
    <w:rsid w:val="00396E0C"/>
    <w:rsid w:val="003A137B"/>
    <w:rsid w:val="003A6CB1"/>
    <w:rsid w:val="003D5B86"/>
    <w:rsid w:val="004148A2"/>
    <w:rsid w:val="00421DF4"/>
    <w:rsid w:val="00422297"/>
    <w:rsid w:val="00423F68"/>
    <w:rsid w:val="0049261C"/>
    <w:rsid w:val="004D232B"/>
    <w:rsid w:val="004E1220"/>
    <w:rsid w:val="004E7BE8"/>
    <w:rsid w:val="00506559"/>
    <w:rsid w:val="00524165"/>
    <w:rsid w:val="00532790"/>
    <w:rsid w:val="00552B49"/>
    <w:rsid w:val="00585B6D"/>
    <w:rsid w:val="005A314F"/>
    <w:rsid w:val="005C7E1A"/>
    <w:rsid w:val="005D535B"/>
    <w:rsid w:val="00601CCF"/>
    <w:rsid w:val="00640C16"/>
    <w:rsid w:val="00651FF4"/>
    <w:rsid w:val="006714AE"/>
    <w:rsid w:val="00692F61"/>
    <w:rsid w:val="00710361"/>
    <w:rsid w:val="0074173D"/>
    <w:rsid w:val="007C191E"/>
    <w:rsid w:val="007C69CC"/>
    <w:rsid w:val="007C6AFE"/>
    <w:rsid w:val="007D052C"/>
    <w:rsid w:val="007D111B"/>
    <w:rsid w:val="007D527F"/>
    <w:rsid w:val="007E4206"/>
    <w:rsid w:val="00881B9F"/>
    <w:rsid w:val="0089320A"/>
    <w:rsid w:val="008F2ADC"/>
    <w:rsid w:val="008F2B64"/>
    <w:rsid w:val="009035E0"/>
    <w:rsid w:val="00926BB3"/>
    <w:rsid w:val="00951F9D"/>
    <w:rsid w:val="00956F79"/>
    <w:rsid w:val="009953B3"/>
    <w:rsid w:val="009A5E93"/>
    <w:rsid w:val="009E727E"/>
    <w:rsid w:val="00A06165"/>
    <w:rsid w:val="00A7516B"/>
    <w:rsid w:val="00AB7B2A"/>
    <w:rsid w:val="00B36BA8"/>
    <w:rsid w:val="00B36E36"/>
    <w:rsid w:val="00B375B8"/>
    <w:rsid w:val="00B50113"/>
    <w:rsid w:val="00B55FB6"/>
    <w:rsid w:val="00B63161"/>
    <w:rsid w:val="00BA60D8"/>
    <w:rsid w:val="00BC27EA"/>
    <w:rsid w:val="00BC4355"/>
    <w:rsid w:val="00BC4DEA"/>
    <w:rsid w:val="00BE12C1"/>
    <w:rsid w:val="00C05C80"/>
    <w:rsid w:val="00C06513"/>
    <w:rsid w:val="00C24586"/>
    <w:rsid w:val="00C325AB"/>
    <w:rsid w:val="00CA60DE"/>
    <w:rsid w:val="00CB29B3"/>
    <w:rsid w:val="00CC163E"/>
    <w:rsid w:val="00D26912"/>
    <w:rsid w:val="00D44A4B"/>
    <w:rsid w:val="00D5251D"/>
    <w:rsid w:val="00D73DD1"/>
    <w:rsid w:val="00D86406"/>
    <w:rsid w:val="00DC0E0E"/>
    <w:rsid w:val="00DC3732"/>
    <w:rsid w:val="00DD1B71"/>
    <w:rsid w:val="00E07CB2"/>
    <w:rsid w:val="00E46DD0"/>
    <w:rsid w:val="00E502E1"/>
    <w:rsid w:val="00E868E4"/>
    <w:rsid w:val="00EA19A6"/>
    <w:rsid w:val="00EC375B"/>
    <w:rsid w:val="00ED3904"/>
    <w:rsid w:val="00F24674"/>
    <w:rsid w:val="00F46DAD"/>
    <w:rsid w:val="00F52838"/>
    <w:rsid w:val="00F66419"/>
    <w:rsid w:val="00F81E07"/>
    <w:rsid w:val="00F94420"/>
    <w:rsid w:val="00F9551D"/>
    <w:rsid w:val="00FF1DB5"/>
    <w:rsid w:val="00FF5096"/>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B3"/>
    <w:pPr>
      <w:widowControl w:val="0"/>
      <w:autoSpaceDE w:val="0"/>
      <w:autoSpaceDN w:val="0"/>
      <w:adjustRightInd w:val="0"/>
      <w:spacing w:after="0" w:line="240" w:lineRule="auto"/>
    </w:pPr>
    <w:rPr>
      <w:rFonts w:ascii="Courier New" w:eastAsia="Times New Roman" w:hAnsi="Courier New" w:cs="Times New Roman"/>
      <w:sz w:val="20"/>
      <w:szCs w:val="24"/>
      <w:lang w:val="en-US" w:eastAsia="es-ES"/>
    </w:rPr>
  </w:style>
  <w:style w:type="paragraph" w:styleId="Ttulo1">
    <w:name w:val="heading 1"/>
    <w:basedOn w:val="Normal"/>
    <w:next w:val="Normal"/>
    <w:link w:val="Ttulo1Car"/>
    <w:qFormat/>
    <w:rsid w:val="000D5BB3"/>
    <w:pPr>
      <w:keepNext/>
      <w:spacing w:line="312" w:lineRule="auto"/>
      <w:ind w:firstLine="426"/>
      <w:jc w:val="both"/>
      <w:outlineLvl w:val="0"/>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5BB3"/>
    <w:rPr>
      <w:rFonts w:ascii="Arial" w:eastAsia="Times New Roman" w:hAnsi="Arial" w:cs="Arial"/>
      <w:sz w:val="24"/>
      <w:szCs w:val="24"/>
      <w:lang w:val="en-US" w:eastAsia="es-ES"/>
    </w:rPr>
  </w:style>
  <w:style w:type="paragraph" w:styleId="Textoindependiente">
    <w:name w:val="Body Text"/>
    <w:basedOn w:val="Normal"/>
    <w:link w:val="TextoindependienteCar"/>
    <w:rsid w:val="000D5BB3"/>
    <w:pPr>
      <w:widowControl/>
      <w:autoSpaceDE/>
      <w:autoSpaceDN/>
      <w:adjustRightInd/>
      <w:jc w:val="both"/>
    </w:pPr>
    <w:rPr>
      <w:rFonts w:ascii="Times New Roman" w:hAnsi="Times New Roman"/>
      <w:sz w:val="24"/>
      <w:lang w:val="es-ES"/>
    </w:rPr>
  </w:style>
  <w:style w:type="character" w:customStyle="1" w:styleId="TextoindependienteCar">
    <w:name w:val="Texto independiente Car"/>
    <w:basedOn w:val="Fuentedeprrafopredeter"/>
    <w:link w:val="Textoindependiente"/>
    <w:rsid w:val="000D5BB3"/>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0D5BB3"/>
    <w:pPr>
      <w:tabs>
        <w:tab w:val="center" w:pos="4252"/>
        <w:tab w:val="right" w:pos="8504"/>
      </w:tabs>
    </w:pPr>
  </w:style>
  <w:style w:type="character" w:customStyle="1" w:styleId="PiedepginaCar">
    <w:name w:val="Pie de página Car"/>
    <w:basedOn w:val="Fuentedeprrafopredeter"/>
    <w:link w:val="Piedepgina"/>
    <w:rsid w:val="000D5BB3"/>
    <w:rPr>
      <w:rFonts w:ascii="Courier New" w:eastAsia="Times New Roman" w:hAnsi="Courier New" w:cs="Times New Roman"/>
      <w:sz w:val="20"/>
      <w:szCs w:val="24"/>
      <w:lang w:val="en-US" w:eastAsia="es-ES"/>
    </w:rPr>
  </w:style>
  <w:style w:type="character" w:styleId="Nmerodepgina">
    <w:name w:val="page number"/>
    <w:basedOn w:val="Fuentedeprrafopredeter"/>
    <w:rsid w:val="000D5BB3"/>
  </w:style>
  <w:style w:type="paragraph" w:styleId="NormalWeb">
    <w:name w:val="Normal (Web)"/>
    <w:basedOn w:val="Normal"/>
    <w:unhideWhenUsed/>
    <w:rsid w:val="000D5BB3"/>
    <w:pPr>
      <w:widowControl/>
      <w:autoSpaceDE/>
      <w:autoSpaceDN/>
      <w:adjustRightInd/>
      <w:spacing w:before="280" w:after="119"/>
    </w:pPr>
    <w:rPr>
      <w:rFonts w:ascii="Times New Roman" w:hAnsi="Times New Roman"/>
      <w:sz w:val="24"/>
      <w:lang w:val="es-ES" w:eastAsia="ar-SA"/>
    </w:rPr>
  </w:style>
  <w:style w:type="paragraph" w:styleId="Sinespaciado">
    <w:name w:val="No Spacing"/>
    <w:qFormat/>
    <w:rsid w:val="000D5BB3"/>
    <w:pPr>
      <w:spacing w:after="0" w:line="240" w:lineRule="auto"/>
    </w:pPr>
    <w:rPr>
      <w:rFonts w:ascii="Calibri" w:eastAsia="Times New Roman" w:hAnsi="Calibri" w:cs="Times New Roman"/>
      <w:lang w:val="es-ES" w:eastAsia="es-ES"/>
    </w:rPr>
  </w:style>
  <w:style w:type="paragraph" w:customStyle="1" w:styleId="ecmsonormal">
    <w:name w:val="ec_msonormal"/>
    <w:basedOn w:val="Normal"/>
    <w:rsid w:val="00CC163E"/>
    <w:pPr>
      <w:widowControl/>
      <w:suppressAutoHyphens/>
      <w:autoSpaceDE/>
      <w:autoSpaceDN/>
      <w:adjustRightInd/>
      <w:spacing w:before="280" w:after="280"/>
    </w:pPr>
    <w:rPr>
      <w:rFonts w:ascii="Times New Roman" w:hAnsi="Times New Roman"/>
      <w:sz w:val="24"/>
      <w:lang w:val="es-ES" w:eastAsia="ar-SA"/>
    </w:rPr>
  </w:style>
  <w:style w:type="paragraph" w:styleId="Textodeglobo">
    <w:name w:val="Balloon Text"/>
    <w:basedOn w:val="Normal"/>
    <w:link w:val="TextodegloboCar"/>
    <w:uiPriority w:val="99"/>
    <w:semiHidden/>
    <w:unhideWhenUsed/>
    <w:rsid w:val="00B36BA8"/>
    <w:rPr>
      <w:rFonts w:ascii="Tahoma" w:hAnsi="Tahoma" w:cs="Tahoma"/>
      <w:sz w:val="16"/>
      <w:szCs w:val="16"/>
    </w:rPr>
  </w:style>
  <w:style w:type="character" w:customStyle="1" w:styleId="TextodegloboCar">
    <w:name w:val="Texto de globo Car"/>
    <w:basedOn w:val="Fuentedeprrafopredeter"/>
    <w:link w:val="Textodeglobo"/>
    <w:uiPriority w:val="99"/>
    <w:semiHidden/>
    <w:rsid w:val="00B36BA8"/>
    <w:rPr>
      <w:rFonts w:ascii="Tahoma" w:eastAsia="Times New Roman" w:hAnsi="Tahoma" w:cs="Tahoma"/>
      <w:sz w:val="16"/>
      <w:szCs w:val="16"/>
      <w:lang w:val="en-US" w:eastAsia="es-ES"/>
    </w:rPr>
  </w:style>
  <w:style w:type="character" w:styleId="Refdecomentario">
    <w:name w:val="annotation reference"/>
    <w:basedOn w:val="Fuentedeprrafopredeter"/>
    <w:uiPriority w:val="99"/>
    <w:semiHidden/>
    <w:unhideWhenUsed/>
    <w:rsid w:val="00D5251D"/>
    <w:rPr>
      <w:sz w:val="16"/>
      <w:szCs w:val="16"/>
    </w:rPr>
  </w:style>
  <w:style w:type="paragraph" w:styleId="Textocomentario">
    <w:name w:val="annotation text"/>
    <w:basedOn w:val="Normal"/>
    <w:link w:val="TextocomentarioCar"/>
    <w:uiPriority w:val="99"/>
    <w:semiHidden/>
    <w:unhideWhenUsed/>
    <w:rsid w:val="00D5251D"/>
    <w:rPr>
      <w:szCs w:val="20"/>
    </w:rPr>
  </w:style>
  <w:style w:type="character" w:customStyle="1" w:styleId="TextocomentarioCar">
    <w:name w:val="Texto comentario Car"/>
    <w:basedOn w:val="Fuentedeprrafopredeter"/>
    <w:link w:val="Textocomentario"/>
    <w:uiPriority w:val="99"/>
    <w:semiHidden/>
    <w:rsid w:val="00D5251D"/>
    <w:rPr>
      <w:rFonts w:ascii="Courier New" w:eastAsia="Times New Roman" w:hAnsi="Courier New" w:cs="Times New Roman"/>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D5251D"/>
    <w:rPr>
      <w:b/>
      <w:bCs/>
    </w:rPr>
  </w:style>
  <w:style w:type="character" w:customStyle="1" w:styleId="AsuntodelcomentarioCar">
    <w:name w:val="Asunto del comentario Car"/>
    <w:basedOn w:val="TextocomentarioCar"/>
    <w:link w:val="Asuntodelcomentario"/>
    <w:uiPriority w:val="99"/>
    <w:semiHidden/>
    <w:rsid w:val="00D525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B3"/>
    <w:pPr>
      <w:widowControl w:val="0"/>
      <w:autoSpaceDE w:val="0"/>
      <w:autoSpaceDN w:val="0"/>
      <w:adjustRightInd w:val="0"/>
      <w:spacing w:after="0" w:line="240" w:lineRule="auto"/>
    </w:pPr>
    <w:rPr>
      <w:rFonts w:ascii="Courier New" w:eastAsia="Times New Roman" w:hAnsi="Courier New" w:cs="Times New Roman"/>
      <w:sz w:val="20"/>
      <w:szCs w:val="24"/>
      <w:lang w:val="en-US" w:eastAsia="es-ES"/>
    </w:rPr>
  </w:style>
  <w:style w:type="paragraph" w:styleId="Ttulo1">
    <w:name w:val="heading 1"/>
    <w:basedOn w:val="Normal"/>
    <w:next w:val="Normal"/>
    <w:link w:val="Ttulo1Car"/>
    <w:qFormat/>
    <w:rsid w:val="000D5BB3"/>
    <w:pPr>
      <w:keepNext/>
      <w:spacing w:line="312" w:lineRule="auto"/>
      <w:ind w:firstLine="426"/>
      <w:jc w:val="both"/>
      <w:outlineLvl w:val="0"/>
    </w:pPr>
    <w:rPr>
      <w:rFonts w:ascii="Arial" w:hAnsi="Arial" w:cs="Arial"/>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5BB3"/>
    <w:rPr>
      <w:rFonts w:ascii="Arial" w:eastAsia="Times New Roman" w:hAnsi="Arial" w:cs="Arial"/>
      <w:sz w:val="24"/>
      <w:szCs w:val="24"/>
      <w:lang w:val="en-US" w:eastAsia="es-ES"/>
    </w:rPr>
  </w:style>
  <w:style w:type="paragraph" w:styleId="Textoindependiente">
    <w:name w:val="Body Text"/>
    <w:basedOn w:val="Normal"/>
    <w:link w:val="TextoindependienteCar"/>
    <w:rsid w:val="000D5BB3"/>
    <w:pPr>
      <w:widowControl/>
      <w:autoSpaceDE/>
      <w:autoSpaceDN/>
      <w:adjustRightInd/>
      <w:jc w:val="both"/>
    </w:pPr>
    <w:rPr>
      <w:rFonts w:ascii="Times New Roman" w:hAnsi="Times New Roman"/>
      <w:sz w:val="24"/>
      <w:lang w:val="es-ES"/>
    </w:rPr>
  </w:style>
  <w:style w:type="character" w:customStyle="1" w:styleId="TextoindependienteCar">
    <w:name w:val="Texto independiente Car"/>
    <w:basedOn w:val="Fuentedeprrafopredeter"/>
    <w:link w:val="Textoindependiente"/>
    <w:rsid w:val="000D5BB3"/>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0D5BB3"/>
    <w:pPr>
      <w:tabs>
        <w:tab w:val="center" w:pos="4252"/>
        <w:tab w:val="right" w:pos="8504"/>
      </w:tabs>
    </w:pPr>
  </w:style>
  <w:style w:type="character" w:customStyle="1" w:styleId="PiedepginaCar">
    <w:name w:val="Pie de página Car"/>
    <w:basedOn w:val="Fuentedeprrafopredeter"/>
    <w:link w:val="Piedepgina"/>
    <w:rsid w:val="000D5BB3"/>
    <w:rPr>
      <w:rFonts w:ascii="Courier New" w:eastAsia="Times New Roman" w:hAnsi="Courier New" w:cs="Times New Roman"/>
      <w:sz w:val="20"/>
      <w:szCs w:val="24"/>
      <w:lang w:val="en-US" w:eastAsia="es-ES"/>
    </w:rPr>
  </w:style>
  <w:style w:type="character" w:styleId="Nmerodepgina">
    <w:name w:val="page number"/>
    <w:basedOn w:val="Fuentedeprrafopredeter"/>
    <w:rsid w:val="000D5BB3"/>
  </w:style>
  <w:style w:type="paragraph" w:styleId="NormalWeb">
    <w:name w:val="Normal (Web)"/>
    <w:basedOn w:val="Normal"/>
    <w:unhideWhenUsed/>
    <w:rsid w:val="000D5BB3"/>
    <w:pPr>
      <w:widowControl/>
      <w:autoSpaceDE/>
      <w:autoSpaceDN/>
      <w:adjustRightInd/>
      <w:spacing w:before="280" w:after="119"/>
    </w:pPr>
    <w:rPr>
      <w:rFonts w:ascii="Times New Roman" w:hAnsi="Times New Roman"/>
      <w:sz w:val="24"/>
      <w:lang w:val="es-ES" w:eastAsia="ar-SA"/>
    </w:rPr>
  </w:style>
  <w:style w:type="paragraph" w:styleId="Sinespaciado">
    <w:name w:val="No Spacing"/>
    <w:qFormat/>
    <w:rsid w:val="000D5BB3"/>
    <w:pPr>
      <w:spacing w:after="0" w:line="240" w:lineRule="auto"/>
    </w:pPr>
    <w:rPr>
      <w:rFonts w:ascii="Calibri" w:eastAsia="Times New Roman" w:hAnsi="Calibri" w:cs="Times New Roman"/>
      <w:lang w:val="es-ES" w:eastAsia="es-ES"/>
    </w:rPr>
  </w:style>
  <w:style w:type="paragraph" w:customStyle="1" w:styleId="ecmsonormal">
    <w:name w:val="ec_msonormal"/>
    <w:basedOn w:val="Normal"/>
    <w:rsid w:val="00CC163E"/>
    <w:pPr>
      <w:widowControl/>
      <w:suppressAutoHyphens/>
      <w:autoSpaceDE/>
      <w:autoSpaceDN/>
      <w:adjustRightInd/>
      <w:spacing w:before="280" w:after="280"/>
    </w:pPr>
    <w:rPr>
      <w:rFonts w:ascii="Times New Roman" w:hAnsi="Times New Roman"/>
      <w:sz w:val="24"/>
      <w:lang w:val="es-ES" w:eastAsia="ar-SA"/>
    </w:rPr>
  </w:style>
  <w:style w:type="paragraph" w:styleId="Textodeglobo">
    <w:name w:val="Balloon Text"/>
    <w:basedOn w:val="Normal"/>
    <w:link w:val="TextodegloboCar"/>
    <w:uiPriority w:val="99"/>
    <w:semiHidden/>
    <w:unhideWhenUsed/>
    <w:rsid w:val="00B36BA8"/>
    <w:rPr>
      <w:rFonts w:ascii="Tahoma" w:hAnsi="Tahoma" w:cs="Tahoma"/>
      <w:sz w:val="16"/>
      <w:szCs w:val="16"/>
    </w:rPr>
  </w:style>
  <w:style w:type="character" w:customStyle="1" w:styleId="TextodegloboCar">
    <w:name w:val="Texto de globo Car"/>
    <w:basedOn w:val="Fuentedeprrafopredeter"/>
    <w:link w:val="Textodeglobo"/>
    <w:uiPriority w:val="99"/>
    <w:semiHidden/>
    <w:rsid w:val="00B36BA8"/>
    <w:rPr>
      <w:rFonts w:ascii="Tahoma" w:eastAsia="Times New Roman" w:hAnsi="Tahoma" w:cs="Tahoma"/>
      <w:sz w:val="16"/>
      <w:szCs w:val="16"/>
      <w:lang w:val="en-U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57EDA-F2A0-4760-8412-700BA7E4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4116</Words>
  <Characters>22639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iquinchiguango</dc:creator>
  <cp:lastModifiedBy>iquinchiguango</cp:lastModifiedBy>
  <cp:revision>2</cp:revision>
  <cp:lastPrinted>2017-12-13T16:56:00Z</cp:lastPrinted>
  <dcterms:created xsi:type="dcterms:W3CDTF">2019-01-24T15:54:00Z</dcterms:created>
  <dcterms:modified xsi:type="dcterms:W3CDTF">2019-01-24T15:54:00Z</dcterms:modified>
</cp:coreProperties>
</file>